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E84" w:rsidRPr="00D27CA7" w:rsidRDefault="00734E84" w:rsidP="008C5D7E">
      <w:pPr>
        <w:ind w:left="705" w:hanging="705"/>
        <w:jc w:val="center"/>
        <w:rPr>
          <w:rFonts w:ascii="Times New Roman" w:hAnsi="Times New Roman"/>
          <w:b/>
          <w:sz w:val="24"/>
        </w:rPr>
      </w:pPr>
      <w:bookmarkStart w:id="0" w:name="pr1616"/>
      <w:r w:rsidRPr="00D27CA7">
        <w:rPr>
          <w:rFonts w:ascii="Times New Roman" w:hAnsi="Times New Roman"/>
          <w:b/>
          <w:sz w:val="24"/>
        </w:rPr>
        <w:t>Hirdetmény közzététele nélküli tárgyalásos közbeszerzési</w:t>
      </w:r>
    </w:p>
    <w:p w:rsidR="00734E84" w:rsidRPr="00D27CA7" w:rsidRDefault="00734E84" w:rsidP="008C5D7E">
      <w:pPr>
        <w:ind w:left="705" w:hanging="705"/>
        <w:jc w:val="center"/>
        <w:rPr>
          <w:rFonts w:ascii="Times New Roman" w:hAnsi="Times New Roman"/>
          <w:b/>
          <w:sz w:val="24"/>
        </w:rPr>
      </w:pPr>
      <w:r w:rsidRPr="00D27CA7">
        <w:rPr>
          <w:rFonts w:ascii="Times New Roman" w:hAnsi="Times New Roman"/>
          <w:b/>
          <w:sz w:val="24"/>
        </w:rPr>
        <w:t>eljárás ajánlattételi felhívása</w:t>
      </w:r>
    </w:p>
    <w:p w:rsidR="00734E84" w:rsidRPr="00D27CA7" w:rsidRDefault="00734E84" w:rsidP="008C5D7E">
      <w:pPr>
        <w:ind w:left="705" w:hanging="705"/>
        <w:jc w:val="center"/>
        <w:rPr>
          <w:rFonts w:ascii="Times New Roman" w:hAnsi="Times New Roman"/>
          <w:b/>
          <w:sz w:val="24"/>
        </w:rPr>
      </w:pPr>
      <w:r w:rsidRPr="00D27CA7">
        <w:rPr>
          <w:rFonts w:ascii="Times New Roman" w:hAnsi="Times New Roman"/>
          <w:b/>
          <w:sz w:val="24"/>
        </w:rPr>
        <w:t>a Kbt. 122. § (7) a) bekezdése alapján</w:t>
      </w:r>
    </w:p>
    <w:p w:rsidR="00734E84" w:rsidRPr="00D27CA7" w:rsidRDefault="00734E84" w:rsidP="008C5D7E">
      <w:pPr>
        <w:pStyle w:val="NormalWeb"/>
        <w:spacing w:before="0" w:beforeAutospacing="0" w:after="0" w:afterAutospacing="0"/>
        <w:ind w:right="150"/>
        <w:jc w:val="both"/>
        <w:rPr>
          <w:i/>
          <w:iCs/>
        </w:rPr>
      </w:pPr>
    </w:p>
    <w:p w:rsidR="00734E84" w:rsidRPr="00D27CA7" w:rsidRDefault="00734E84" w:rsidP="008C5D7E">
      <w:pPr>
        <w:ind w:left="705" w:hanging="705"/>
        <w:rPr>
          <w:rFonts w:ascii="Times New Roman" w:hAnsi="Times New Roman"/>
          <w:sz w:val="24"/>
        </w:rPr>
      </w:pPr>
      <w:r w:rsidRPr="00D27CA7">
        <w:rPr>
          <w:rFonts w:ascii="Times New Roman" w:hAnsi="Times New Roman"/>
          <w:sz w:val="24"/>
        </w:rPr>
        <w:t xml:space="preserve">a) </w:t>
      </w:r>
      <w:r w:rsidRPr="00D27CA7">
        <w:rPr>
          <w:rFonts w:ascii="Times New Roman" w:hAnsi="Times New Roman"/>
          <w:b/>
          <w:sz w:val="24"/>
        </w:rPr>
        <w:t>az ajánlatkérő neve, címe, telefon- és telefaxszáma és elektronikus levelezési címe:</w:t>
      </w:r>
      <w:bookmarkEnd w:id="0"/>
    </w:p>
    <w:p w:rsidR="00734E84" w:rsidRPr="00D27CA7" w:rsidRDefault="00734E84" w:rsidP="008C5D7E">
      <w:pPr>
        <w:ind w:left="1410" w:hanging="705"/>
        <w:rPr>
          <w:rFonts w:ascii="Times New Roman" w:hAnsi="Times New Roman"/>
          <w:sz w:val="24"/>
        </w:rPr>
      </w:pPr>
      <w:r w:rsidRPr="00D27CA7">
        <w:rPr>
          <w:rFonts w:ascii="Times New Roman" w:hAnsi="Times New Roman"/>
          <w:sz w:val="24"/>
        </w:rPr>
        <w:t xml:space="preserve">Tempus Közalapítvány </w:t>
      </w:r>
    </w:p>
    <w:p w:rsidR="00734E84" w:rsidRPr="00D27CA7" w:rsidRDefault="00734E84" w:rsidP="008C5D7E">
      <w:pPr>
        <w:ind w:left="1410" w:hanging="705"/>
        <w:rPr>
          <w:rFonts w:ascii="Times New Roman" w:hAnsi="Times New Roman"/>
          <w:sz w:val="24"/>
        </w:rPr>
      </w:pPr>
      <w:r w:rsidRPr="00D27CA7">
        <w:rPr>
          <w:rFonts w:ascii="Times New Roman" w:hAnsi="Times New Roman"/>
          <w:sz w:val="24"/>
        </w:rPr>
        <w:t>1093 Budapest, Lónyay utca 31.</w:t>
      </w:r>
    </w:p>
    <w:p w:rsidR="00734E84" w:rsidRPr="00D27CA7" w:rsidRDefault="00734E84" w:rsidP="008C5D7E">
      <w:pPr>
        <w:ind w:left="1410" w:hanging="705"/>
        <w:rPr>
          <w:rFonts w:ascii="Times New Roman" w:hAnsi="Times New Roman"/>
          <w:sz w:val="24"/>
        </w:rPr>
      </w:pPr>
      <w:r w:rsidRPr="00D27CA7">
        <w:rPr>
          <w:rFonts w:ascii="Times New Roman" w:hAnsi="Times New Roman"/>
          <w:sz w:val="24"/>
        </w:rPr>
        <w:t>Telefon: +36-1-237-1300</w:t>
      </w:r>
    </w:p>
    <w:p w:rsidR="00734E84" w:rsidRPr="00D27CA7" w:rsidRDefault="00734E84" w:rsidP="008C5D7E">
      <w:pPr>
        <w:ind w:left="1410" w:hanging="705"/>
        <w:rPr>
          <w:rFonts w:ascii="Times New Roman" w:hAnsi="Times New Roman"/>
          <w:sz w:val="24"/>
        </w:rPr>
      </w:pPr>
      <w:r w:rsidRPr="00D27CA7">
        <w:rPr>
          <w:rFonts w:ascii="Times New Roman" w:hAnsi="Times New Roman"/>
          <w:sz w:val="24"/>
        </w:rPr>
        <w:t>Fax: +36-1-239-1329</w:t>
      </w:r>
    </w:p>
    <w:p w:rsidR="00734E84" w:rsidRPr="00D27CA7" w:rsidRDefault="00734E84" w:rsidP="008C5D7E">
      <w:pPr>
        <w:ind w:left="1410" w:hanging="705"/>
        <w:rPr>
          <w:rFonts w:ascii="Times New Roman" w:hAnsi="Times New Roman"/>
          <w:sz w:val="24"/>
        </w:rPr>
      </w:pPr>
      <w:r w:rsidRPr="00D27CA7">
        <w:rPr>
          <w:rFonts w:ascii="Times New Roman" w:hAnsi="Times New Roman"/>
          <w:sz w:val="24"/>
        </w:rPr>
        <w:t>Címzett: Tordai Péter igazgató</w:t>
      </w:r>
    </w:p>
    <w:p w:rsidR="00734E84" w:rsidRPr="00D27CA7" w:rsidRDefault="00734E84" w:rsidP="008C5D7E">
      <w:pPr>
        <w:ind w:left="1410" w:hanging="705"/>
        <w:rPr>
          <w:rFonts w:ascii="Times New Roman" w:hAnsi="Times New Roman"/>
          <w:sz w:val="24"/>
        </w:rPr>
      </w:pPr>
      <w:r w:rsidRPr="00D27CA7">
        <w:rPr>
          <w:rFonts w:ascii="Times New Roman" w:hAnsi="Times New Roman"/>
          <w:sz w:val="24"/>
        </w:rPr>
        <w:t xml:space="preserve">e-mail: </w:t>
      </w:r>
      <w:hyperlink r:id="rId7" w:history="1">
        <w:r w:rsidRPr="00D27CA7">
          <w:rPr>
            <w:rFonts w:ascii="Times New Roman" w:hAnsi="Times New Roman"/>
            <w:sz w:val="24"/>
          </w:rPr>
          <w:t>peter.tordai@tpf.hu</w:t>
        </w:r>
      </w:hyperlink>
    </w:p>
    <w:p w:rsidR="00734E84" w:rsidRPr="00D27CA7" w:rsidRDefault="00734E84" w:rsidP="008C5D7E">
      <w:pPr>
        <w:ind w:left="705" w:hanging="705"/>
        <w:rPr>
          <w:rFonts w:ascii="Times New Roman" w:hAnsi="Times New Roman"/>
          <w:sz w:val="24"/>
        </w:rPr>
      </w:pPr>
    </w:p>
    <w:p w:rsidR="00734E84" w:rsidRPr="00D27CA7" w:rsidRDefault="00734E84" w:rsidP="008C5D7E">
      <w:pPr>
        <w:ind w:left="705" w:hanging="705"/>
        <w:rPr>
          <w:rFonts w:ascii="Times New Roman" w:hAnsi="Times New Roman"/>
          <w:sz w:val="24"/>
        </w:rPr>
      </w:pPr>
      <w:r w:rsidRPr="00D27CA7">
        <w:rPr>
          <w:rFonts w:ascii="Times New Roman" w:hAnsi="Times New Roman"/>
          <w:sz w:val="24"/>
        </w:rPr>
        <w:t xml:space="preserve">b) </w:t>
      </w:r>
      <w:r w:rsidRPr="00D27CA7">
        <w:rPr>
          <w:rFonts w:ascii="Times New Roman" w:hAnsi="Times New Roman"/>
          <w:b/>
          <w:sz w:val="24"/>
        </w:rPr>
        <w:t>a közbeszerzési eljárás fajtája, tárgyalásos és gyorsított eljárás esetén annak indokolása:</w:t>
      </w:r>
      <w:r w:rsidRPr="00D27CA7">
        <w:rPr>
          <w:rFonts w:ascii="Times New Roman" w:hAnsi="Times New Roman"/>
          <w:sz w:val="24"/>
        </w:rPr>
        <w:t xml:space="preserve"> Az ajánlatkérő a Kbt. 122.§ (7) bekezdés a) pontja alapján hirdetmény közzététele nélküli tárgyalásos közbeszerzési eljárást alkalmaz tekintettel arra, hogy a szerződés becsült értéke nem éri el a 25.000.000.- Ft-ot.</w:t>
      </w:r>
    </w:p>
    <w:p w:rsidR="00734E84" w:rsidRPr="00D27CA7" w:rsidRDefault="00734E84" w:rsidP="008C5D7E">
      <w:pPr>
        <w:ind w:left="705" w:hanging="705"/>
        <w:rPr>
          <w:rFonts w:ascii="Times New Roman" w:hAnsi="Times New Roman"/>
          <w:sz w:val="24"/>
        </w:rPr>
      </w:pPr>
    </w:p>
    <w:p w:rsidR="00734E84" w:rsidRPr="00D27CA7" w:rsidRDefault="00734E84" w:rsidP="008C5D7E">
      <w:pPr>
        <w:ind w:left="705" w:hanging="705"/>
        <w:rPr>
          <w:rFonts w:ascii="Times New Roman" w:hAnsi="Times New Roman"/>
          <w:sz w:val="24"/>
        </w:rPr>
      </w:pPr>
      <w:r w:rsidRPr="00D27CA7">
        <w:rPr>
          <w:rFonts w:ascii="Times New Roman" w:hAnsi="Times New Roman"/>
          <w:sz w:val="24"/>
        </w:rPr>
        <w:t xml:space="preserve">c) </w:t>
      </w:r>
      <w:r w:rsidRPr="00D27CA7">
        <w:rPr>
          <w:rFonts w:ascii="Times New Roman" w:hAnsi="Times New Roman"/>
          <w:b/>
          <w:sz w:val="24"/>
        </w:rPr>
        <w:t>a dokumentáció rendelkezésre bocsátásának módja, határideje, annak beszerzési helye és pénzügyi feltételei:</w:t>
      </w:r>
      <w:r w:rsidRPr="00D27CA7">
        <w:rPr>
          <w:rFonts w:ascii="Times New Roman" w:hAnsi="Times New Roman"/>
          <w:sz w:val="24"/>
        </w:rPr>
        <w:t xml:space="preserve"> </w:t>
      </w:r>
    </w:p>
    <w:p w:rsidR="00734E84" w:rsidRPr="00D27CA7" w:rsidRDefault="00734E84" w:rsidP="008C5D7E">
      <w:pPr>
        <w:ind w:left="705"/>
        <w:rPr>
          <w:rFonts w:ascii="Times New Roman" w:hAnsi="Times New Roman"/>
          <w:sz w:val="24"/>
        </w:rPr>
      </w:pPr>
      <w:r w:rsidRPr="00D27CA7">
        <w:rPr>
          <w:rFonts w:ascii="Times New Roman" w:hAnsi="Times New Roman"/>
          <w:sz w:val="24"/>
        </w:rPr>
        <w:t xml:space="preserve">Az Ajánlatkérő az ajánlattételi felhívásához térítésmentesen ajánlattételi dokumentációt bocsát rendelkezésre. A dokumentáció az ajánlattételi felhívás megküldésével egyidejűleg kerül kiküldésre. </w:t>
      </w:r>
    </w:p>
    <w:p w:rsidR="00734E84" w:rsidRPr="00D27CA7" w:rsidRDefault="00734E84" w:rsidP="008C5D7E">
      <w:pPr>
        <w:ind w:left="705" w:hanging="705"/>
        <w:rPr>
          <w:rFonts w:ascii="Times New Roman" w:hAnsi="Times New Roman"/>
          <w:sz w:val="24"/>
        </w:rPr>
      </w:pPr>
    </w:p>
    <w:p w:rsidR="00734E84" w:rsidRPr="00D27CA7" w:rsidRDefault="00734E84" w:rsidP="008C5D7E">
      <w:pPr>
        <w:ind w:left="705" w:hanging="705"/>
        <w:rPr>
          <w:rFonts w:ascii="Times New Roman" w:hAnsi="Times New Roman"/>
          <w:sz w:val="24"/>
        </w:rPr>
      </w:pPr>
      <w:bookmarkStart w:id="1" w:name="pr1617"/>
      <w:r w:rsidRPr="00D27CA7">
        <w:rPr>
          <w:rFonts w:ascii="Times New Roman" w:hAnsi="Times New Roman"/>
          <w:sz w:val="24"/>
        </w:rPr>
        <w:t xml:space="preserve">d) </w:t>
      </w:r>
      <w:r w:rsidRPr="00D27CA7">
        <w:rPr>
          <w:rFonts w:ascii="Times New Roman" w:hAnsi="Times New Roman"/>
          <w:b/>
          <w:sz w:val="24"/>
        </w:rPr>
        <w:t>a közbeszerzés tárgya, illetőleg mennyisége</w:t>
      </w:r>
      <w:bookmarkStart w:id="2" w:name="pr1618"/>
      <w:bookmarkEnd w:id="1"/>
      <w:r w:rsidRPr="00D27CA7">
        <w:rPr>
          <w:rFonts w:ascii="Times New Roman" w:hAnsi="Times New Roman"/>
          <w:b/>
          <w:sz w:val="24"/>
        </w:rPr>
        <w:t>:</w:t>
      </w:r>
    </w:p>
    <w:p w:rsidR="00734E84" w:rsidRPr="00D27CA7" w:rsidRDefault="00734E84" w:rsidP="008C5D7E">
      <w:pPr>
        <w:ind w:left="705" w:hanging="705"/>
        <w:rPr>
          <w:rFonts w:ascii="Times New Roman" w:hAnsi="Times New Roman"/>
          <w:sz w:val="24"/>
        </w:rPr>
      </w:pPr>
    </w:p>
    <w:p w:rsidR="00734E84" w:rsidRPr="00D27CA7" w:rsidRDefault="00734E84" w:rsidP="008C5D7E">
      <w:pPr>
        <w:ind w:left="705" w:hanging="705"/>
        <w:rPr>
          <w:rFonts w:ascii="Times New Roman" w:hAnsi="Times New Roman"/>
          <w:sz w:val="24"/>
          <w:u w:val="single"/>
        </w:rPr>
      </w:pPr>
      <w:r w:rsidRPr="00D27CA7">
        <w:rPr>
          <w:rFonts w:ascii="Times New Roman" w:hAnsi="Times New Roman"/>
          <w:sz w:val="24"/>
          <w:u w:val="single"/>
        </w:rPr>
        <w:t>A beszerzés tárgya:</w:t>
      </w:r>
    </w:p>
    <w:p w:rsidR="00734E84" w:rsidRPr="00D27CA7" w:rsidRDefault="00734E84" w:rsidP="00D27CA7">
      <w:pPr>
        <w:ind w:firstLine="4"/>
        <w:rPr>
          <w:rFonts w:ascii="Times New Roman" w:hAnsi="Times New Roman"/>
          <w:sz w:val="24"/>
        </w:rPr>
      </w:pPr>
      <w:r w:rsidRPr="00D27CA7">
        <w:rPr>
          <w:rFonts w:ascii="Times New Roman" w:hAnsi="Times New Roman"/>
          <w:sz w:val="24"/>
        </w:rPr>
        <w:t>Az ajánlatkérő kiadványainak és egyéb anyagainak nyomdai kivitelezése vállalkozási szerződés keretében. Az egyes kiadványtípusokat, azok tervezett példányszámát és részletes műszaki paramétereit a dokumentáció tartalmazza. A műszaki specifikációban megadott kiadványok csak kiadványtípust és nem konkrét kiadványt jelölnek, azaz az adott kiadvány típuson belül több különböző tartalmú kiadvány kerülhet megvalósításra.</w:t>
      </w:r>
    </w:p>
    <w:p w:rsidR="00734E84" w:rsidRPr="00D27CA7" w:rsidRDefault="00734E84" w:rsidP="00D27CA7">
      <w:pPr>
        <w:rPr>
          <w:rFonts w:ascii="Times New Roman" w:hAnsi="Times New Roman"/>
          <w:sz w:val="24"/>
          <w:u w:val="single"/>
        </w:rPr>
      </w:pPr>
    </w:p>
    <w:p w:rsidR="00734E84" w:rsidRPr="000E4998" w:rsidRDefault="00734E84" w:rsidP="000E4998">
      <w:pPr>
        <w:ind w:left="705" w:hanging="705"/>
        <w:rPr>
          <w:rFonts w:ascii="Times New Roman" w:hAnsi="Times New Roman"/>
          <w:sz w:val="24"/>
        </w:rPr>
      </w:pPr>
      <w:r w:rsidRPr="000E4998">
        <w:rPr>
          <w:rFonts w:ascii="Times New Roman" w:hAnsi="Times New Roman"/>
          <w:sz w:val="24"/>
        </w:rPr>
        <w:t>Kiadványtípusok</w:t>
      </w:r>
    </w:p>
    <w:p w:rsidR="00734E84" w:rsidRDefault="00734E84" w:rsidP="000E4998">
      <w:pPr>
        <w:ind w:left="705" w:hanging="705"/>
        <w:rPr>
          <w:rFonts w:ascii="Times New Roman" w:hAnsi="Times New Roman"/>
          <w:sz w:val="24"/>
        </w:rPr>
      </w:pPr>
    </w:p>
    <w:p w:rsidR="00734E84" w:rsidRPr="000E4998" w:rsidRDefault="00734E84" w:rsidP="000E4998">
      <w:pPr>
        <w:numPr>
          <w:ilvl w:val="0"/>
          <w:numId w:val="31"/>
        </w:numPr>
        <w:rPr>
          <w:rFonts w:ascii="Times New Roman" w:hAnsi="Times New Roman"/>
          <w:sz w:val="24"/>
        </w:rPr>
      </w:pPr>
      <w:r w:rsidRPr="000E4998">
        <w:rPr>
          <w:rFonts w:ascii="Times New Roman" w:hAnsi="Times New Roman"/>
          <w:sz w:val="24"/>
        </w:rPr>
        <w:t>Leporelló 1/A</w:t>
      </w:r>
    </w:p>
    <w:p w:rsidR="00734E84" w:rsidRPr="000E4998" w:rsidRDefault="00734E84" w:rsidP="000E4998">
      <w:pPr>
        <w:numPr>
          <w:ilvl w:val="0"/>
          <w:numId w:val="31"/>
        </w:numPr>
        <w:rPr>
          <w:rFonts w:ascii="Times New Roman" w:hAnsi="Times New Roman"/>
          <w:sz w:val="24"/>
        </w:rPr>
      </w:pPr>
      <w:r w:rsidRPr="000E4998">
        <w:rPr>
          <w:rFonts w:ascii="Times New Roman" w:hAnsi="Times New Roman"/>
          <w:sz w:val="24"/>
        </w:rPr>
        <w:t>Leporelló 1/B</w:t>
      </w:r>
    </w:p>
    <w:p w:rsidR="00734E84" w:rsidRPr="000E4998" w:rsidRDefault="00734E84" w:rsidP="000E4998">
      <w:pPr>
        <w:numPr>
          <w:ilvl w:val="0"/>
          <w:numId w:val="31"/>
        </w:numPr>
        <w:rPr>
          <w:rFonts w:ascii="Times New Roman" w:hAnsi="Times New Roman"/>
          <w:sz w:val="24"/>
        </w:rPr>
      </w:pPr>
      <w:r w:rsidRPr="000E4998">
        <w:rPr>
          <w:rFonts w:ascii="Times New Roman" w:hAnsi="Times New Roman"/>
          <w:sz w:val="24"/>
        </w:rPr>
        <w:t>Leporelló 1/C</w:t>
      </w:r>
    </w:p>
    <w:p w:rsidR="00734E84" w:rsidRPr="000E4998" w:rsidRDefault="00734E84" w:rsidP="000E4998">
      <w:pPr>
        <w:numPr>
          <w:ilvl w:val="0"/>
          <w:numId w:val="31"/>
        </w:numPr>
        <w:rPr>
          <w:rFonts w:ascii="Times New Roman" w:hAnsi="Times New Roman"/>
          <w:sz w:val="24"/>
        </w:rPr>
      </w:pPr>
      <w:r w:rsidRPr="000E4998">
        <w:rPr>
          <w:rFonts w:ascii="Times New Roman" w:hAnsi="Times New Roman"/>
          <w:sz w:val="24"/>
        </w:rPr>
        <w:t>Leporelló 2/A</w:t>
      </w:r>
    </w:p>
    <w:p w:rsidR="00734E84" w:rsidRPr="000E4998" w:rsidRDefault="00734E84" w:rsidP="000E4998">
      <w:pPr>
        <w:numPr>
          <w:ilvl w:val="0"/>
          <w:numId w:val="31"/>
        </w:numPr>
        <w:rPr>
          <w:rFonts w:ascii="Times New Roman" w:hAnsi="Times New Roman"/>
          <w:sz w:val="24"/>
        </w:rPr>
      </w:pPr>
      <w:r w:rsidRPr="000E4998">
        <w:rPr>
          <w:rFonts w:ascii="Times New Roman" w:hAnsi="Times New Roman"/>
          <w:sz w:val="24"/>
        </w:rPr>
        <w:t>Leporelló 1/D</w:t>
      </w:r>
    </w:p>
    <w:p w:rsidR="00734E84" w:rsidRPr="000E4998" w:rsidRDefault="00734E84" w:rsidP="000E4998">
      <w:pPr>
        <w:numPr>
          <w:ilvl w:val="0"/>
          <w:numId w:val="31"/>
        </w:numPr>
        <w:rPr>
          <w:rFonts w:ascii="Times New Roman" w:hAnsi="Times New Roman"/>
          <w:sz w:val="24"/>
        </w:rPr>
      </w:pPr>
      <w:r w:rsidRPr="000E4998">
        <w:rPr>
          <w:rFonts w:ascii="Times New Roman" w:hAnsi="Times New Roman"/>
          <w:sz w:val="24"/>
        </w:rPr>
        <w:t>Leporelló 2/B</w:t>
      </w:r>
    </w:p>
    <w:p w:rsidR="00734E84" w:rsidRPr="000E4998" w:rsidRDefault="00734E84" w:rsidP="000E4998">
      <w:pPr>
        <w:numPr>
          <w:ilvl w:val="0"/>
          <w:numId w:val="31"/>
        </w:numPr>
        <w:rPr>
          <w:rFonts w:ascii="Times New Roman" w:hAnsi="Times New Roman"/>
          <w:sz w:val="24"/>
        </w:rPr>
      </w:pPr>
      <w:r>
        <w:rPr>
          <w:rFonts w:ascii="Times New Roman" w:hAnsi="Times New Roman"/>
          <w:sz w:val="24"/>
        </w:rPr>
        <w:t>Leporelló</w:t>
      </w:r>
      <w:r w:rsidRPr="000E4998">
        <w:rPr>
          <w:rFonts w:ascii="Times New Roman" w:hAnsi="Times New Roman"/>
          <w:sz w:val="24"/>
        </w:rPr>
        <w:t xml:space="preserve"> natur</w:t>
      </w:r>
    </w:p>
    <w:p w:rsidR="00734E84" w:rsidRPr="000E4998" w:rsidRDefault="00734E84" w:rsidP="000E4998">
      <w:pPr>
        <w:numPr>
          <w:ilvl w:val="0"/>
          <w:numId w:val="31"/>
        </w:numPr>
        <w:rPr>
          <w:rFonts w:ascii="Times New Roman" w:hAnsi="Times New Roman"/>
          <w:sz w:val="24"/>
        </w:rPr>
      </w:pPr>
      <w:r>
        <w:rPr>
          <w:rFonts w:ascii="Times New Roman" w:hAnsi="Times New Roman"/>
          <w:sz w:val="24"/>
        </w:rPr>
        <w:t>L</w:t>
      </w:r>
      <w:r w:rsidRPr="000E4998">
        <w:rPr>
          <w:rFonts w:ascii="Times New Roman" w:hAnsi="Times New Roman"/>
          <w:sz w:val="24"/>
        </w:rPr>
        <w:t>eporelló kicsi</w:t>
      </w:r>
    </w:p>
    <w:p w:rsidR="00734E84" w:rsidRPr="000E4998" w:rsidRDefault="00734E84" w:rsidP="000E4998">
      <w:pPr>
        <w:numPr>
          <w:ilvl w:val="0"/>
          <w:numId w:val="31"/>
        </w:numPr>
        <w:rPr>
          <w:rFonts w:ascii="Times New Roman" w:hAnsi="Times New Roman"/>
          <w:sz w:val="24"/>
        </w:rPr>
      </w:pPr>
      <w:r w:rsidRPr="000E4998">
        <w:rPr>
          <w:rFonts w:ascii="Times New Roman" w:hAnsi="Times New Roman"/>
          <w:sz w:val="24"/>
        </w:rPr>
        <w:t xml:space="preserve">Leporelló betétlap </w:t>
      </w:r>
    </w:p>
    <w:p w:rsidR="00734E84" w:rsidRPr="000E4998" w:rsidRDefault="00734E84" w:rsidP="000E4998">
      <w:pPr>
        <w:numPr>
          <w:ilvl w:val="0"/>
          <w:numId w:val="31"/>
        </w:numPr>
        <w:rPr>
          <w:rFonts w:ascii="Times New Roman" w:hAnsi="Times New Roman"/>
          <w:sz w:val="24"/>
        </w:rPr>
      </w:pPr>
      <w:r w:rsidRPr="000E4998">
        <w:rPr>
          <w:rFonts w:ascii="Times New Roman" w:hAnsi="Times New Roman"/>
          <w:sz w:val="24"/>
        </w:rPr>
        <w:t xml:space="preserve">Leporelló betétlap </w:t>
      </w:r>
    </w:p>
    <w:p w:rsidR="00734E84" w:rsidRPr="000E4998" w:rsidRDefault="00734E84" w:rsidP="000E4998">
      <w:pPr>
        <w:numPr>
          <w:ilvl w:val="0"/>
          <w:numId w:val="31"/>
        </w:numPr>
        <w:rPr>
          <w:rFonts w:ascii="Times New Roman" w:hAnsi="Times New Roman"/>
          <w:sz w:val="24"/>
        </w:rPr>
      </w:pPr>
      <w:r w:rsidRPr="000E4998">
        <w:rPr>
          <w:rFonts w:ascii="Times New Roman" w:hAnsi="Times New Roman"/>
          <w:sz w:val="24"/>
        </w:rPr>
        <w:t>Szórólap 1/A</w:t>
      </w:r>
    </w:p>
    <w:p w:rsidR="00734E84" w:rsidRPr="000E4998" w:rsidRDefault="00734E84" w:rsidP="000E4998">
      <w:pPr>
        <w:numPr>
          <w:ilvl w:val="0"/>
          <w:numId w:val="31"/>
        </w:numPr>
        <w:rPr>
          <w:rFonts w:ascii="Times New Roman" w:hAnsi="Times New Roman"/>
          <w:sz w:val="24"/>
        </w:rPr>
      </w:pPr>
      <w:r w:rsidRPr="000E4998">
        <w:rPr>
          <w:rFonts w:ascii="Times New Roman" w:hAnsi="Times New Roman"/>
          <w:sz w:val="24"/>
        </w:rPr>
        <w:t>Brosúra 1/A</w:t>
      </w:r>
    </w:p>
    <w:p w:rsidR="00734E84" w:rsidRPr="000E4998" w:rsidRDefault="00734E84" w:rsidP="000E4998">
      <w:pPr>
        <w:numPr>
          <w:ilvl w:val="0"/>
          <w:numId w:val="31"/>
        </w:numPr>
        <w:rPr>
          <w:rFonts w:ascii="Times New Roman" w:hAnsi="Times New Roman"/>
          <w:sz w:val="24"/>
        </w:rPr>
      </w:pPr>
      <w:r w:rsidRPr="000E4998">
        <w:rPr>
          <w:rFonts w:ascii="Times New Roman" w:hAnsi="Times New Roman"/>
          <w:sz w:val="24"/>
        </w:rPr>
        <w:t>Brosúra 1/B</w:t>
      </w:r>
    </w:p>
    <w:p w:rsidR="00734E84" w:rsidRPr="000E4998" w:rsidRDefault="00734E84" w:rsidP="000E4998">
      <w:pPr>
        <w:numPr>
          <w:ilvl w:val="0"/>
          <w:numId w:val="31"/>
        </w:numPr>
        <w:rPr>
          <w:rFonts w:ascii="Times New Roman" w:hAnsi="Times New Roman"/>
          <w:sz w:val="24"/>
        </w:rPr>
      </w:pPr>
      <w:r w:rsidRPr="000E4998">
        <w:rPr>
          <w:rFonts w:ascii="Times New Roman" w:hAnsi="Times New Roman"/>
          <w:sz w:val="24"/>
        </w:rPr>
        <w:t>Brosúra 1/C</w:t>
      </w:r>
    </w:p>
    <w:p w:rsidR="00734E84" w:rsidRPr="000E4998" w:rsidRDefault="00734E84" w:rsidP="000E4998">
      <w:pPr>
        <w:numPr>
          <w:ilvl w:val="0"/>
          <w:numId w:val="31"/>
        </w:numPr>
        <w:rPr>
          <w:rFonts w:ascii="Times New Roman" w:hAnsi="Times New Roman"/>
          <w:sz w:val="24"/>
        </w:rPr>
      </w:pPr>
      <w:r w:rsidRPr="000E4998">
        <w:rPr>
          <w:rFonts w:ascii="Times New Roman" w:hAnsi="Times New Roman"/>
          <w:sz w:val="24"/>
        </w:rPr>
        <w:t>Brosúra 1/D</w:t>
      </w:r>
    </w:p>
    <w:p w:rsidR="00734E84" w:rsidRPr="000E4998" w:rsidRDefault="00734E84" w:rsidP="000E4998">
      <w:pPr>
        <w:numPr>
          <w:ilvl w:val="0"/>
          <w:numId w:val="31"/>
        </w:numPr>
        <w:rPr>
          <w:rFonts w:ascii="Times New Roman" w:hAnsi="Times New Roman"/>
          <w:sz w:val="24"/>
        </w:rPr>
      </w:pPr>
      <w:r w:rsidRPr="000E4998">
        <w:rPr>
          <w:rFonts w:ascii="Times New Roman" w:hAnsi="Times New Roman"/>
          <w:sz w:val="24"/>
        </w:rPr>
        <w:t>Brosúra 2/A</w:t>
      </w:r>
    </w:p>
    <w:p w:rsidR="00734E84" w:rsidRPr="000E4998" w:rsidRDefault="00734E84" w:rsidP="000E4998">
      <w:pPr>
        <w:numPr>
          <w:ilvl w:val="0"/>
          <w:numId w:val="31"/>
        </w:numPr>
        <w:rPr>
          <w:rFonts w:ascii="Times New Roman" w:hAnsi="Times New Roman"/>
          <w:sz w:val="24"/>
        </w:rPr>
      </w:pPr>
      <w:r w:rsidRPr="000E4998">
        <w:rPr>
          <w:rFonts w:ascii="Times New Roman" w:hAnsi="Times New Roman"/>
          <w:sz w:val="24"/>
        </w:rPr>
        <w:t>Brosúra 2/B</w:t>
      </w:r>
    </w:p>
    <w:p w:rsidR="00734E84" w:rsidRPr="000E4998" w:rsidRDefault="00734E84" w:rsidP="000E4998">
      <w:pPr>
        <w:numPr>
          <w:ilvl w:val="0"/>
          <w:numId w:val="31"/>
        </w:numPr>
        <w:rPr>
          <w:rFonts w:ascii="Times New Roman" w:hAnsi="Times New Roman"/>
          <w:sz w:val="24"/>
        </w:rPr>
      </w:pPr>
      <w:r w:rsidRPr="000E4998">
        <w:rPr>
          <w:rFonts w:ascii="Times New Roman" w:hAnsi="Times New Roman"/>
          <w:sz w:val="24"/>
        </w:rPr>
        <w:t>Tanulmánykötet 1/A</w:t>
      </w:r>
    </w:p>
    <w:p w:rsidR="00734E84" w:rsidRPr="000E4998" w:rsidRDefault="00734E84" w:rsidP="000E4998">
      <w:pPr>
        <w:numPr>
          <w:ilvl w:val="0"/>
          <w:numId w:val="31"/>
        </w:numPr>
        <w:rPr>
          <w:rFonts w:ascii="Times New Roman" w:hAnsi="Times New Roman"/>
          <w:sz w:val="24"/>
        </w:rPr>
      </w:pPr>
      <w:r w:rsidRPr="000E4998">
        <w:rPr>
          <w:rFonts w:ascii="Times New Roman" w:hAnsi="Times New Roman"/>
          <w:sz w:val="24"/>
        </w:rPr>
        <w:t>Tanulmánykötet 2/A (rövid)</w:t>
      </w:r>
    </w:p>
    <w:p w:rsidR="00734E84" w:rsidRPr="000E4998" w:rsidRDefault="00734E84" w:rsidP="000E4998">
      <w:pPr>
        <w:numPr>
          <w:ilvl w:val="0"/>
          <w:numId w:val="31"/>
        </w:numPr>
        <w:rPr>
          <w:rFonts w:ascii="Times New Roman" w:hAnsi="Times New Roman"/>
          <w:sz w:val="24"/>
        </w:rPr>
      </w:pPr>
      <w:r w:rsidRPr="000E4998">
        <w:rPr>
          <w:rFonts w:ascii="Times New Roman" w:hAnsi="Times New Roman"/>
          <w:sz w:val="24"/>
        </w:rPr>
        <w:t>Tanulmánykötet 2/B (hosszú)</w:t>
      </w:r>
    </w:p>
    <w:p w:rsidR="00734E84" w:rsidRPr="000E4998" w:rsidRDefault="00734E84" w:rsidP="000E4998">
      <w:pPr>
        <w:numPr>
          <w:ilvl w:val="0"/>
          <w:numId w:val="31"/>
        </w:numPr>
        <w:rPr>
          <w:rFonts w:ascii="Times New Roman" w:hAnsi="Times New Roman"/>
          <w:sz w:val="24"/>
        </w:rPr>
      </w:pPr>
      <w:r w:rsidRPr="000E4998">
        <w:rPr>
          <w:rFonts w:ascii="Times New Roman" w:hAnsi="Times New Roman"/>
          <w:sz w:val="24"/>
        </w:rPr>
        <w:t>Tanulmánykötet 2/C (hosszú 2)</w:t>
      </w:r>
    </w:p>
    <w:p w:rsidR="00734E84" w:rsidRPr="000E4998" w:rsidRDefault="00734E84" w:rsidP="000E4998">
      <w:pPr>
        <w:numPr>
          <w:ilvl w:val="0"/>
          <w:numId w:val="31"/>
        </w:numPr>
        <w:rPr>
          <w:rFonts w:ascii="Times New Roman" w:hAnsi="Times New Roman"/>
          <w:sz w:val="24"/>
        </w:rPr>
      </w:pPr>
      <w:r w:rsidRPr="000E4998">
        <w:rPr>
          <w:rFonts w:ascii="Times New Roman" w:hAnsi="Times New Roman"/>
          <w:sz w:val="24"/>
        </w:rPr>
        <w:t>Tanulmánykötet 2/D (hosszú 2)</w:t>
      </w:r>
    </w:p>
    <w:p w:rsidR="00734E84" w:rsidRPr="000E4998" w:rsidRDefault="00734E84" w:rsidP="000E4998">
      <w:pPr>
        <w:numPr>
          <w:ilvl w:val="0"/>
          <w:numId w:val="31"/>
        </w:numPr>
        <w:rPr>
          <w:rFonts w:ascii="Times New Roman" w:hAnsi="Times New Roman"/>
          <w:sz w:val="24"/>
        </w:rPr>
      </w:pPr>
      <w:r w:rsidRPr="000E4998">
        <w:rPr>
          <w:rFonts w:ascii="Times New Roman" w:hAnsi="Times New Roman"/>
          <w:sz w:val="24"/>
        </w:rPr>
        <w:t>Tanulmánykötet 2/E (színes)</w:t>
      </w:r>
    </w:p>
    <w:p w:rsidR="00734E84" w:rsidRPr="000E4998" w:rsidRDefault="00734E84" w:rsidP="000E4998">
      <w:pPr>
        <w:numPr>
          <w:ilvl w:val="0"/>
          <w:numId w:val="31"/>
        </w:numPr>
        <w:rPr>
          <w:rFonts w:ascii="Times New Roman" w:hAnsi="Times New Roman"/>
          <w:sz w:val="24"/>
        </w:rPr>
      </w:pPr>
      <w:r w:rsidRPr="000E4998">
        <w:rPr>
          <w:rFonts w:ascii="Times New Roman" w:hAnsi="Times New Roman"/>
          <w:sz w:val="24"/>
        </w:rPr>
        <w:t>Tanulmánykötet natúr</w:t>
      </w:r>
    </w:p>
    <w:p w:rsidR="00734E84" w:rsidRPr="000E4998" w:rsidRDefault="00734E84" w:rsidP="000E4998">
      <w:pPr>
        <w:numPr>
          <w:ilvl w:val="0"/>
          <w:numId w:val="31"/>
        </w:numPr>
        <w:rPr>
          <w:rFonts w:ascii="Times New Roman" w:hAnsi="Times New Roman"/>
          <w:sz w:val="24"/>
        </w:rPr>
      </w:pPr>
      <w:r w:rsidRPr="000E4998">
        <w:rPr>
          <w:rFonts w:ascii="Times New Roman" w:hAnsi="Times New Roman"/>
          <w:sz w:val="24"/>
        </w:rPr>
        <w:t xml:space="preserve">Magazin </w:t>
      </w:r>
    </w:p>
    <w:p w:rsidR="00734E84" w:rsidRPr="000E4998" w:rsidRDefault="00734E84" w:rsidP="000E4998">
      <w:pPr>
        <w:numPr>
          <w:ilvl w:val="0"/>
          <w:numId w:val="31"/>
        </w:numPr>
        <w:rPr>
          <w:rFonts w:ascii="Times New Roman" w:hAnsi="Times New Roman"/>
          <w:sz w:val="24"/>
        </w:rPr>
      </w:pPr>
      <w:r w:rsidRPr="000E4998">
        <w:rPr>
          <w:rFonts w:ascii="Times New Roman" w:hAnsi="Times New Roman"/>
          <w:sz w:val="24"/>
        </w:rPr>
        <w:t>Kézikönyv</w:t>
      </w:r>
    </w:p>
    <w:p w:rsidR="00734E84" w:rsidRPr="000E4998" w:rsidRDefault="00734E84" w:rsidP="000E4998">
      <w:pPr>
        <w:numPr>
          <w:ilvl w:val="0"/>
          <w:numId w:val="31"/>
        </w:numPr>
        <w:rPr>
          <w:rFonts w:ascii="Times New Roman" w:hAnsi="Times New Roman"/>
          <w:sz w:val="24"/>
        </w:rPr>
      </w:pPr>
      <w:r w:rsidRPr="000E4998">
        <w:rPr>
          <w:rFonts w:ascii="Times New Roman" w:hAnsi="Times New Roman"/>
          <w:sz w:val="24"/>
        </w:rPr>
        <w:t>Képeslap</w:t>
      </w:r>
    </w:p>
    <w:p w:rsidR="00734E84" w:rsidRPr="000E4998" w:rsidRDefault="00734E84" w:rsidP="000E4998">
      <w:pPr>
        <w:numPr>
          <w:ilvl w:val="0"/>
          <w:numId w:val="31"/>
        </w:numPr>
        <w:rPr>
          <w:rFonts w:ascii="Times New Roman" w:hAnsi="Times New Roman"/>
          <w:sz w:val="24"/>
        </w:rPr>
      </w:pPr>
      <w:r w:rsidRPr="000E4998">
        <w:rPr>
          <w:rFonts w:ascii="Times New Roman" w:hAnsi="Times New Roman"/>
          <w:sz w:val="24"/>
        </w:rPr>
        <w:t>Képeslap 2</w:t>
      </w:r>
    </w:p>
    <w:p w:rsidR="00734E84" w:rsidRPr="000E4998" w:rsidRDefault="00734E84" w:rsidP="000E4998">
      <w:pPr>
        <w:numPr>
          <w:ilvl w:val="0"/>
          <w:numId w:val="31"/>
        </w:numPr>
        <w:rPr>
          <w:rFonts w:ascii="Times New Roman" w:hAnsi="Times New Roman"/>
          <w:sz w:val="24"/>
        </w:rPr>
      </w:pPr>
      <w:r w:rsidRPr="000E4998">
        <w:rPr>
          <w:rFonts w:ascii="Times New Roman" w:hAnsi="Times New Roman"/>
          <w:sz w:val="24"/>
        </w:rPr>
        <w:t xml:space="preserve">Névjegyek </w:t>
      </w:r>
    </w:p>
    <w:p w:rsidR="00734E84" w:rsidRPr="000E4998" w:rsidRDefault="00734E84" w:rsidP="000E4998">
      <w:pPr>
        <w:numPr>
          <w:ilvl w:val="0"/>
          <w:numId w:val="31"/>
        </w:numPr>
        <w:rPr>
          <w:rFonts w:ascii="Times New Roman" w:hAnsi="Times New Roman"/>
          <w:sz w:val="24"/>
        </w:rPr>
      </w:pPr>
      <w:r w:rsidRPr="000E4998">
        <w:rPr>
          <w:rFonts w:ascii="Times New Roman" w:hAnsi="Times New Roman"/>
          <w:sz w:val="24"/>
        </w:rPr>
        <w:t>Névjegyek 2</w:t>
      </w:r>
    </w:p>
    <w:p w:rsidR="00734E84" w:rsidRPr="000E4998" w:rsidRDefault="00734E84" w:rsidP="000E4998">
      <w:pPr>
        <w:numPr>
          <w:ilvl w:val="0"/>
          <w:numId w:val="31"/>
        </w:numPr>
        <w:rPr>
          <w:rFonts w:ascii="Times New Roman" w:hAnsi="Times New Roman"/>
          <w:sz w:val="24"/>
        </w:rPr>
      </w:pPr>
      <w:r w:rsidRPr="000E4998">
        <w:rPr>
          <w:rFonts w:ascii="Times New Roman" w:hAnsi="Times New Roman"/>
          <w:sz w:val="24"/>
        </w:rPr>
        <w:t xml:space="preserve">Jegyzettömb </w:t>
      </w:r>
    </w:p>
    <w:p w:rsidR="00734E84" w:rsidRPr="000E4998" w:rsidRDefault="00734E84" w:rsidP="000E4998">
      <w:pPr>
        <w:numPr>
          <w:ilvl w:val="0"/>
          <w:numId w:val="31"/>
        </w:numPr>
        <w:rPr>
          <w:rFonts w:ascii="Times New Roman" w:hAnsi="Times New Roman"/>
          <w:sz w:val="24"/>
        </w:rPr>
      </w:pPr>
      <w:r w:rsidRPr="000E4998">
        <w:rPr>
          <w:rFonts w:ascii="Times New Roman" w:hAnsi="Times New Roman"/>
          <w:sz w:val="24"/>
        </w:rPr>
        <w:t>Mappa 1/A</w:t>
      </w:r>
    </w:p>
    <w:p w:rsidR="00734E84" w:rsidRPr="000E4998" w:rsidRDefault="00734E84" w:rsidP="000E4998">
      <w:pPr>
        <w:numPr>
          <w:ilvl w:val="0"/>
          <w:numId w:val="31"/>
        </w:numPr>
        <w:rPr>
          <w:rFonts w:ascii="Times New Roman" w:hAnsi="Times New Roman"/>
          <w:sz w:val="24"/>
        </w:rPr>
      </w:pPr>
      <w:r w:rsidRPr="000E4998">
        <w:rPr>
          <w:rFonts w:ascii="Times New Roman" w:hAnsi="Times New Roman"/>
          <w:sz w:val="24"/>
        </w:rPr>
        <w:t>Mappa 1/ B.</w:t>
      </w:r>
    </w:p>
    <w:p w:rsidR="00734E84" w:rsidRPr="000E4998" w:rsidRDefault="00734E84" w:rsidP="000E4998">
      <w:pPr>
        <w:numPr>
          <w:ilvl w:val="0"/>
          <w:numId w:val="31"/>
        </w:numPr>
        <w:rPr>
          <w:rFonts w:ascii="Times New Roman" w:hAnsi="Times New Roman"/>
          <w:sz w:val="24"/>
        </w:rPr>
      </w:pPr>
      <w:r w:rsidRPr="000E4998">
        <w:rPr>
          <w:rFonts w:ascii="Times New Roman" w:hAnsi="Times New Roman"/>
          <w:sz w:val="24"/>
        </w:rPr>
        <w:t>Mappa 2</w:t>
      </w:r>
    </w:p>
    <w:p w:rsidR="00734E84" w:rsidRPr="000E4998" w:rsidRDefault="00734E84" w:rsidP="000E4998">
      <w:pPr>
        <w:numPr>
          <w:ilvl w:val="0"/>
          <w:numId w:val="31"/>
        </w:numPr>
        <w:rPr>
          <w:rFonts w:ascii="Times New Roman" w:hAnsi="Times New Roman"/>
          <w:sz w:val="24"/>
        </w:rPr>
      </w:pPr>
      <w:r w:rsidRPr="000E4998">
        <w:rPr>
          <w:rFonts w:ascii="Times New Roman" w:hAnsi="Times New Roman"/>
          <w:sz w:val="24"/>
        </w:rPr>
        <w:t>Falinaptár kicsi, füzet forma</w:t>
      </w:r>
    </w:p>
    <w:p w:rsidR="00734E84" w:rsidRPr="000E4998" w:rsidRDefault="00734E84" w:rsidP="000E4998">
      <w:pPr>
        <w:numPr>
          <w:ilvl w:val="0"/>
          <w:numId w:val="31"/>
        </w:numPr>
        <w:rPr>
          <w:rFonts w:ascii="Times New Roman" w:hAnsi="Times New Roman"/>
          <w:sz w:val="24"/>
        </w:rPr>
      </w:pPr>
      <w:r w:rsidRPr="000E4998">
        <w:rPr>
          <w:rFonts w:ascii="Times New Roman" w:hAnsi="Times New Roman"/>
          <w:sz w:val="24"/>
        </w:rPr>
        <w:t xml:space="preserve">Plakát kicsi </w:t>
      </w:r>
    </w:p>
    <w:p w:rsidR="00734E84" w:rsidRPr="000E4998" w:rsidRDefault="00734E84" w:rsidP="000E4998">
      <w:pPr>
        <w:numPr>
          <w:ilvl w:val="0"/>
          <w:numId w:val="31"/>
        </w:numPr>
        <w:rPr>
          <w:rFonts w:ascii="Times New Roman" w:hAnsi="Times New Roman"/>
          <w:sz w:val="24"/>
        </w:rPr>
      </w:pPr>
      <w:r w:rsidRPr="000E4998">
        <w:rPr>
          <w:rFonts w:ascii="Times New Roman" w:hAnsi="Times New Roman"/>
          <w:sz w:val="24"/>
        </w:rPr>
        <w:t>Plakát kicsi hajtogatott</w:t>
      </w:r>
    </w:p>
    <w:p w:rsidR="00734E84" w:rsidRPr="000E4998" w:rsidRDefault="00734E84" w:rsidP="000E4998">
      <w:pPr>
        <w:numPr>
          <w:ilvl w:val="0"/>
          <w:numId w:val="31"/>
        </w:numPr>
        <w:rPr>
          <w:rFonts w:ascii="Times New Roman" w:hAnsi="Times New Roman"/>
          <w:sz w:val="24"/>
        </w:rPr>
      </w:pPr>
      <w:r w:rsidRPr="000E4998">
        <w:rPr>
          <w:rFonts w:ascii="Times New Roman" w:hAnsi="Times New Roman"/>
          <w:sz w:val="24"/>
        </w:rPr>
        <w:t>Plakát vékony</w:t>
      </w:r>
    </w:p>
    <w:p w:rsidR="00734E84" w:rsidRPr="000E4998" w:rsidRDefault="00734E84" w:rsidP="000E4998">
      <w:pPr>
        <w:numPr>
          <w:ilvl w:val="0"/>
          <w:numId w:val="31"/>
        </w:numPr>
        <w:rPr>
          <w:rFonts w:ascii="Times New Roman" w:hAnsi="Times New Roman"/>
          <w:sz w:val="24"/>
        </w:rPr>
      </w:pPr>
      <w:r w:rsidRPr="000E4998">
        <w:rPr>
          <w:rFonts w:ascii="Times New Roman" w:hAnsi="Times New Roman"/>
          <w:sz w:val="24"/>
        </w:rPr>
        <w:t>Molinó 1.</w:t>
      </w:r>
    </w:p>
    <w:p w:rsidR="00734E84" w:rsidRPr="000E4998" w:rsidRDefault="00734E84" w:rsidP="000E4998">
      <w:pPr>
        <w:numPr>
          <w:ilvl w:val="0"/>
          <w:numId w:val="31"/>
        </w:numPr>
        <w:rPr>
          <w:rFonts w:ascii="Times New Roman" w:hAnsi="Times New Roman"/>
          <w:sz w:val="24"/>
        </w:rPr>
      </w:pPr>
      <w:r w:rsidRPr="000E4998">
        <w:rPr>
          <w:rFonts w:ascii="Times New Roman" w:hAnsi="Times New Roman"/>
          <w:sz w:val="24"/>
        </w:rPr>
        <w:t>Molinó 2.</w:t>
      </w:r>
    </w:p>
    <w:p w:rsidR="00734E84" w:rsidRPr="000E4998" w:rsidRDefault="00734E84" w:rsidP="000E4998">
      <w:pPr>
        <w:numPr>
          <w:ilvl w:val="0"/>
          <w:numId w:val="31"/>
        </w:numPr>
        <w:rPr>
          <w:rFonts w:ascii="Times New Roman" w:hAnsi="Times New Roman"/>
          <w:sz w:val="24"/>
        </w:rPr>
      </w:pPr>
      <w:r w:rsidRPr="000E4998">
        <w:rPr>
          <w:rFonts w:ascii="Times New Roman" w:hAnsi="Times New Roman"/>
          <w:sz w:val="24"/>
        </w:rPr>
        <w:t>Molinó 3.</w:t>
      </w:r>
    </w:p>
    <w:p w:rsidR="00734E84" w:rsidRPr="000E4998" w:rsidRDefault="00734E84" w:rsidP="000E4998">
      <w:pPr>
        <w:numPr>
          <w:ilvl w:val="0"/>
          <w:numId w:val="31"/>
        </w:numPr>
        <w:rPr>
          <w:rFonts w:ascii="Times New Roman" w:hAnsi="Times New Roman"/>
          <w:sz w:val="24"/>
        </w:rPr>
      </w:pPr>
      <w:r w:rsidRPr="000E4998">
        <w:rPr>
          <w:rFonts w:ascii="Times New Roman" w:hAnsi="Times New Roman"/>
          <w:sz w:val="24"/>
        </w:rPr>
        <w:t>Molinó 4.</w:t>
      </w:r>
    </w:p>
    <w:p w:rsidR="00734E84" w:rsidRPr="000E4998" w:rsidRDefault="00734E84" w:rsidP="000E4998">
      <w:pPr>
        <w:numPr>
          <w:ilvl w:val="0"/>
          <w:numId w:val="31"/>
        </w:numPr>
        <w:rPr>
          <w:rFonts w:ascii="Times New Roman" w:hAnsi="Times New Roman"/>
          <w:sz w:val="24"/>
        </w:rPr>
      </w:pPr>
      <w:r w:rsidRPr="000E4998">
        <w:rPr>
          <w:rFonts w:ascii="Times New Roman" w:hAnsi="Times New Roman"/>
          <w:sz w:val="24"/>
        </w:rPr>
        <w:t>X-banner állvány+molinó</w:t>
      </w:r>
    </w:p>
    <w:p w:rsidR="00734E84" w:rsidRPr="000E4998" w:rsidRDefault="00734E84" w:rsidP="000E4998">
      <w:pPr>
        <w:numPr>
          <w:ilvl w:val="0"/>
          <w:numId w:val="31"/>
        </w:numPr>
        <w:rPr>
          <w:rFonts w:ascii="Times New Roman" w:hAnsi="Times New Roman"/>
          <w:sz w:val="24"/>
        </w:rPr>
      </w:pPr>
      <w:r w:rsidRPr="000E4998">
        <w:rPr>
          <w:rFonts w:ascii="Times New Roman" w:hAnsi="Times New Roman"/>
          <w:sz w:val="24"/>
        </w:rPr>
        <w:t>Matrica</w:t>
      </w:r>
    </w:p>
    <w:p w:rsidR="00734E84" w:rsidRPr="000E4998" w:rsidRDefault="00734E84" w:rsidP="000E4998">
      <w:pPr>
        <w:ind w:left="705" w:hanging="705"/>
        <w:rPr>
          <w:rFonts w:ascii="Times New Roman" w:hAnsi="Times New Roman"/>
          <w:sz w:val="24"/>
        </w:rPr>
      </w:pPr>
    </w:p>
    <w:p w:rsidR="00734E84" w:rsidRPr="000E4998" w:rsidRDefault="00734E84" w:rsidP="000E4998">
      <w:pPr>
        <w:ind w:left="705" w:hanging="705"/>
        <w:rPr>
          <w:rFonts w:ascii="Times New Roman" w:hAnsi="Times New Roman"/>
          <w:sz w:val="24"/>
        </w:rPr>
      </w:pPr>
    </w:p>
    <w:p w:rsidR="00734E84" w:rsidRPr="00D27CA7" w:rsidRDefault="00734E84" w:rsidP="008C5D7E">
      <w:pPr>
        <w:ind w:left="705" w:hanging="705"/>
        <w:rPr>
          <w:rFonts w:ascii="Times New Roman" w:hAnsi="Times New Roman"/>
          <w:sz w:val="24"/>
        </w:rPr>
      </w:pPr>
      <w:r w:rsidRPr="002B0F42">
        <w:rPr>
          <w:rFonts w:ascii="Times New Roman" w:hAnsi="Times New Roman"/>
          <w:sz w:val="24"/>
        </w:rPr>
        <w:t>A rendelkezésre álló pénzügyi fedezet: nettó 13.000.000,- Ft</w:t>
      </w:r>
      <w:r w:rsidRPr="00D27CA7">
        <w:rPr>
          <w:rFonts w:ascii="Times New Roman" w:hAnsi="Times New Roman"/>
          <w:sz w:val="24"/>
        </w:rPr>
        <w:t xml:space="preserve"> </w:t>
      </w:r>
    </w:p>
    <w:p w:rsidR="00734E84" w:rsidRPr="00D27CA7" w:rsidRDefault="00734E84" w:rsidP="00413831">
      <w:pPr>
        <w:rPr>
          <w:rFonts w:ascii="Times New Roman" w:hAnsi="Times New Roman"/>
          <w:sz w:val="24"/>
        </w:rPr>
      </w:pPr>
    </w:p>
    <w:p w:rsidR="00734E84" w:rsidRPr="00D27CA7" w:rsidRDefault="00734E84" w:rsidP="008C5D7E">
      <w:pPr>
        <w:ind w:left="705" w:hanging="705"/>
        <w:rPr>
          <w:rFonts w:ascii="Times New Roman" w:hAnsi="Times New Roman"/>
          <w:sz w:val="24"/>
        </w:rPr>
      </w:pPr>
    </w:p>
    <w:p w:rsidR="00734E84" w:rsidRPr="00D27CA7" w:rsidRDefault="00734E84" w:rsidP="008C5D7E">
      <w:pPr>
        <w:ind w:left="705" w:hanging="705"/>
        <w:rPr>
          <w:rFonts w:ascii="Times New Roman" w:hAnsi="Times New Roman"/>
          <w:sz w:val="24"/>
        </w:rPr>
      </w:pPr>
      <w:r w:rsidRPr="00D27CA7">
        <w:rPr>
          <w:rFonts w:ascii="Times New Roman" w:hAnsi="Times New Roman"/>
          <w:sz w:val="24"/>
        </w:rPr>
        <w:t>A nyomtatványok részletes adatai az ajánlati dokumentációban.</w:t>
      </w:r>
    </w:p>
    <w:p w:rsidR="00734E84" w:rsidRPr="00D27CA7" w:rsidRDefault="00734E84" w:rsidP="00413831">
      <w:pPr>
        <w:jc w:val="left"/>
        <w:rPr>
          <w:rFonts w:ascii="Times New Roman" w:hAnsi="Times New Roman"/>
          <w:sz w:val="24"/>
        </w:rPr>
      </w:pPr>
      <w:r w:rsidRPr="00D27CA7">
        <w:rPr>
          <w:rFonts w:ascii="Times New Roman" w:hAnsi="Times New Roman"/>
          <w:sz w:val="24"/>
        </w:rPr>
        <w:t>A megadott Tervezett példányszámok és a Tervezett változatok száma + 20%-kkal eltérhet.</w:t>
      </w:r>
    </w:p>
    <w:p w:rsidR="00734E84" w:rsidRPr="00D27CA7" w:rsidRDefault="00734E84" w:rsidP="00413831">
      <w:pPr>
        <w:rPr>
          <w:rFonts w:ascii="Times New Roman" w:hAnsi="Times New Roman"/>
          <w:b/>
          <w:sz w:val="24"/>
        </w:rPr>
      </w:pPr>
      <w:r w:rsidRPr="00D27CA7">
        <w:rPr>
          <w:rFonts w:ascii="Times New Roman" w:hAnsi="Times New Roman"/>
          <w:sz w:val="24"/>
        </w:rPr>
        <w:br/>
      </w:r>
      <w:r w:rsidRPr="00D27CA7">
        <w:rPr>
          <w:rFonts w:ascii="Times New Roman" w:hAnsi="Times New Roman"/>
          <w:b/>
          <w:sz w:val="24"/>
        </w:rPr>
        <w:t>e)</w:t>
      </w:r>
      <w:r w:rsidRPr="00D27CA7">
        <w:rPr>
          <w:rFonts w:ascii="Times New Roman" w:hAnsi="Times New Roman"/>
          <w:sz w:val="24"/>
        </w:rPr>
        <w:t xml:space="preserve"> </w:t>
      </w:r>
      <w:r w:rsidRPr="00D27CA7">
        <w:rPr>
          <w:rFonts w:ascii="Times New Roman" w:hAnsi="Times New Roman"/>
          <w:b/>
          <w:sz w:val="24"/>
        </w:rPr>
        <w:t>a szerződés meghatározása</w:t>
      </w:r>
      <w:bookmarkEnd w:id="2"/>
      <w:r w:rsidRPr="00D27CA7">
        <w:rPr>
          <w:rFonts w:ascii="Times New Roman" w:hAnsi="Times New Roman"/>
          <w:b/>
          <w:sz w:val="24"/>
        </w:rPr>
        <w:t>, amelynek megkötése érdekében a közbeszerzési eljárást lefolytatják:</w:t>
      </w:r>
    </w:p>
    <w:p w:rsidR="00734E84" w:rsidRPr="00D27CA7" w:rsidRDefault="00734E84" w:rsidP="00413831">
      <w:pPr>
        <w:rPr>
          <w:rFonts w:ascii="Times New Roman" w:hAnsi="Times New Roman"/>
          <w:sz w:val="24"/>
        </w:rPr>
      </w:pPr>
      <w:r w:rsidRPr="00D27CA7">
        <w:rPr>
          <w:rFonts w:ascii="Times New Roman" w:hAnsi="Times New Roman"/>
          <w:sz w:val="24"/>
        </w:rPr>
        <w:t>Az ajánlatkérő kiadványainak és egyéb anyagainak nyomdai kivitelezése vállalkozási szerződés keretében.</w:t>
      </w:r>
    </w:p>
    <w:p w:rsidR="00734E84" w:rsidRPr="00D27CA7" w:rsidRDefault="00734E84" w:rsidP="008C5D7E">
      <w:pPr>
        <w:ind w:left="705" w:hanging="705"/>
        <w:rPr>
          <w:rFonts w:ascii="Times New Roman" w:hAnsi="Times New Roman"/>
          <w:sz w:val="24"/>
        </w:rPr>
      </w:pPr>
    </w:p>
    <w:p w:rsidR="00734E84" w:rsidRPr="00D27CA7" w:rsidRDefault="00734E84" w:rsidP="008C5D7E">
      <w:pPr>
        <w:ind w:left="705" w:hanging="705"/>
        <w:rPr>
          <w:rFonts w:ascii="Times New Roman" w:hAnsi="Times New Roman"/>
          <w:b/>
          <w:sz w:val="24"/>
        </w:rPr>
      </w:pPr>
      <w:bookmarkStart w:id="3" w:name="pr1619"/>
      <w:r w:rsidRPr="00D27CA7">
        <w:rPr>
          <w:rFonts w:ascii="Times New Roman" w:hAnsi="Times New Roman"/>
          <w:b/>
          <w:sz w:val="24"/>
        </w:rPr>
        <w:t>f) a szerződés időtartama vagy a teljesítés határidej</w:t>
      </w:r>
      <w:bookmarkEnd w:id="3"/>
      <w:r w:rsidRPr="00D27CA7">
        <w:rPr>
          <w:rFonts w:ascii="Times New Roman" w:hAnsi="Times New Roman"/>
          <w:b/>
          <w:sz w:val="24"/>
        </w:rPr>
        <w:t>e:</w:t>
      </w:r>
    </w:p>
    <w:p w:rsidR="00734E84" w:rsidRPr="00D27CA7" w:rsidRDefault="00734E84" w:rsidP="008C5D7E">
      <w:pPr>
        <w:ind w:left="705" w:hanging="705"/>
        <w:rPr>
          <w:rFonts w:ascii="Times New Roman" w:hAnsi="Times New Roman"/>
          <w:sz w:val="24"/>
        </w:rPr>
      </w:pPr>
    </w:p>
    <w:p w:rsidR="00734E84" w:rsidRPr="00D27CA7" w:rsidRDefault="00734E84" w:rsidP="008C5D7E">
      <w:pPr>
        <w:ind w:left="705" w:hanging="705"/>
        <w:rPr>
          <w:rFonts w:ascii="Times New Roman" w:hAnsi="Times New Roman"/>
          <w:sz w:val="24"/>
        </w:rPr>
      </w:pPr>
      <w:r w:rsidRPr="00D27CA7">
        <w:rPr>
          <w:rFonts w:ascii="Times New Roman" w:hAnsi="Times New Roman"/>
          <w:sz w:val="24"/>
        </w:rPr>
        <w:t xml:space="preserve">Teljesítési határidő </w:t>
      </w:r>
      <w:r>
        <w:rPr>
          <w:rFonts w:ascii="Times New Roman" w:hAnsi="Times New Roman"/>
          <w:sz w:val="24"/>
        </w:rPr>
        <w:t>2014.06.30</w:t>
      </w:r>
      <w:r w:rsidRPr="006A0630">
        <w:rPr>
          <w:rFonts w:ascii="Times New Roman" w:hAnsi="Times New Roman"/>
          <w:sz w:val="24"/>
        </w:rPr>
        <w:t>.</w:t>
      </w:r>
    </w:p>
    <w:p w:rsidR="00734E84" w:rsidRPr="00D27CA7" w:rsidRDefault="00734E84" w:rsidP="008C5D7E">
      <w:pPr>
        <w:ind w:left="705" w:hanging="705"/>
        <w:rPr>
          <w:rFonts w:ascii="Times New Roman" w:hAnsi="Times New Roman"/>
          <w:sz w:val="24"/>
        </w:rPr>
      </w:pPr>
    </w:p>
    <w:p w:rsidR="00734E84" w:rsidRPr="00D27CA7" w:rsidRDefault="00734E84" w:rsidP="008C5D7E">
      <w:pPr>
        <w:ind w:left="705" w:hanging="705"/>
        <w:rPr>
          <w:rFonts w:ascii="Times New Roman" w:hAnsi="Times New Roman"/>
          <w:b/>
          <w:sz w:val="24"/>
        </w:rPr>
      </w:pPr>
      <w:bookmarkStart w:id="4" w:name="pr1620"/>
      <w:r w:rsidRPr="00D27CA7">
        <w:rPr>
          <w:rFonts w:ascii="Times New Roman" w:hAnsi="Times New Roman"/>
          <w:b/>
          <w:sz w:val="24"/>
        </w:rPr>
        <w:t>g) a teljesítés és kiszállítás hely</w:t>
      </w:r>
      <w:bookmarkEnd w:id="4"/>
      <w:r w:rsidRPr="00D27CA7">
        <w:rPr>
          <w:rFonts w:ascii="Times New Roman" w:hAnsi="Times New Roman"/>
          <w:b/>
          <w:sz w:val="24"/>
        </w:rPr>
        <w:t>e:</w:t>
      </w:r>
    </w:p>
    <w:p w:rsidR="00734E84" w:rsidRPr="00D27CA7" w:rsidRDefault="00734E84" w:rsidP="008C5D7E">
      <w:pPr>
        <w:ind w:left="705" w:hanging="705"/>
        <w:rPr>
          <w:rFonts w:ascii="Times New Roman" w:hAnsi="Times New Roman"/>
          <w:sz w:val="24"/>
        </w:rPr>
      </w:pPr>
      <w:r w:rsidRPr="00D27CA7">
        <w:rPr>
          <w:rFonts w:ascii="Times New Roman" w:hAnsi="Times New Roman"/>
          <w:sz w:val="24"/>
        </w:rPr>
        <w:t xml:space="preserve"> Budapest (1093 Budapest, Lónyay u. 31.)</w:t>
      </w:r>
    </w:p>
    <w:p w:rsidR="00734E84" w:rsidRPr="00D27CA7" w:rsidRDefault="00734E84" w:rsidP="008C5D7E">
      <w:pPr>
        <w:ind w:left="705" w:hanging="705"/>
        <w:rPr>
          <w:rFonts w:ascii="Times New Roman" w:hAnsi="Times New Roman"/>
          <w:sz w:val="24"/>
        </w:rPr>
      </w:pPr>
    </w:p>
    <w:p w:rsidR="00734E84" w:rsidRPr="00D27CA7" w:rsidRDefault="00734E84" w:rsidP="00D27CA7">
      <w:pPr>
        <w:ind w:hanging="705"/>
        <w:rPr>
          <w:rFonts w:ascii="Times New Roman" w:hAnsi="Times New Roman"/>
          <w:sz w:val="24"/>
        </w:rPr>
      </w:pPr>
      <w:r w:rsidRPr="00D27CA7">
        <w:rPr>
          <w:rFonts w:ascii="Times New Roman" w:hAnsi="Times New Roman"/>
          <w:sz w:val="24"/>
        </w:rPr>
        <w:t xml:space="preserve"> </w:t>
      </w:r>
      <w:r w:rsidRPr="00D27CA7">
        <w:rPr>
          <w:rFonts w:ascii="Times New Roman" w:hAnsi="Times New Roman"/>
          <w:sz w:val="24"/>
        </w:rPr>
        <w:tab/>
        <w:t xml:space="preserve">NUTS-kód: HU </w:t>
      </w:r>
    </w:p>
    <w:p w:rsidR="00734E84" w:rsidRPr="00D27CA7" w:rsidRDefault="00734E84" w:rsidP="008C5D7E">
      <w:pPr>
        <w:ind w:left="705" w:hanging="705"/>
        <w:rPr>
          <w:rFonts w:ascii="Times New Roman" w:hAnsi="Times New Roman"/>
          <w:sz w:val="24"/>
        </w:rPr>
      </w:pPr>
    </w:p>
    <w:p w:rsidR="00734E84" w:rsidRPr="00D27CA7" w:rsidRDefault="00734E84" w:rsidP="008C5D7E">
      <w:pPr>
        <w:ind w:left="705" w:hanging="705"/>
        <w:rPr>
          <w:rFonts w:ascii="Times New Roman" w:hAnsi="Times New Roman"/>
          <w:sz w:val="24"/>
        </w:rPr>
      </w:pPr>
    </w:p>
    <w:p w:rsidR="00734E84" w:rsidRPr="00D27CA7" w:rsidRDefault="00734E84" w:rsidP="00413831">
      <w:pPr>
        <w:rPr>
          <w:rFonts w:ascii="Times New Roman" w:hAnsi="Times New Roman"/>
          <w:b/>
          <w:sz w:val="24"/>
        </w:rPr>
      </w:pPr>
      <w:bookmarkStart w:id="5" w:name="pr1621"/>
      <w:r w:rsidRPr="00D27CA7">
        <w:rPr>
          <w:rFonts w:ascii="Times New Roman" w:hAnsi="Times New Roman"/>
          <w:b/>
          <w:sz w:val="24"/>
        </w:rPr>
        <w:t>h) az ellenszolgáltatás teljesítésének feltételei, illetőleg a vonatkozó jogszabályokra hivatkozás</w:t>
      </w:r>
      <w:bookmarkEnd w:id="5"/>
      <w:r w:rsidRPr="00D27CA7">
        <w:rPr>
          <w:rFonts w:ascii="Times New Roman" w:hAnsi="Times New Roman"/>
          <w:b/>
          <w:sz w:val="24"/>
        </w:rPr>
        <w:t>:</w:t>
      </w:r>
    </w:p>
    <w:p w:rsidR="00734E84" w:rsidRPr="00D27CA7" w:rsidRDefault="00734E84" w:rsidP="00413831">
      <w:pPr>
        <w:rPr>
          <w:rFonts w:ascii="Times New Roman" w:hAnsi="Times New Roman"/>
          <w:sz w:val="24"/>
        </w:rPr>
      </w:pPr>
      <w:r w:rsidRPr="00D27CA7">
        <w:rPr>
          <w:rFonts w:ascii="Times New Roman" w:hAnsi="Times New Roman"/>
          <w:sz w:val="24"/>
        </w:rPr>
        <w:t xml:space="preserve">Az Ajánlatkérő kijelenti, hogy a szerződés teljesítéséhez szükséges anyagi fedezet – a közbeszerzés becsült értékének erejéig – a teljesítés időpontjában rendelkezésre áll. </w:t>
      </w:r>
    </w:p>
    <w:p w:rsidR="00734E84" w:rsidRPr="00D27CA7" w:rsidRDefault="00734E84" w:rsidP="00413831">
      <w:pPr>
        <w:rPr>
          <w:rFonts w:ascii="Times New Roman" w:hAnsi="Times New Roman"/>
          <w:sz w:val="24"/>
        </w:rPr>
      </w:pPr>
    </w:p>
    <w:p w:rsidR="00734E84" w:rsidRPr="00D27CA7" w:rsidRDefault="00734E84" w:rsidP="00413831">
      <w:pPr>
        <w:rPr>
          <w:rFonts w:ascii="Times New Roman" w:hAnsi="Times New Roman"/>
          <w:sz w:val="24"/>
        </w:rPr>
      </w:pPr>
      <w:r w:rsidRPr="00D27CA7">
        <w:rPr>
          <w:rFonts w:ascii="Times New Roman" w:hAnsi="Times New Roman"/>
          <w:sz w:val="24"/>
        </w:rPr>
        <w:t>Az ajánlatkérő az ellenszolgáltatás összegét teljesítésigazolás alapján, számla ellenében, a szerződésben meghatározott módon és tartalommal - a Kbt. 130. § (3) bekezdésével összhangban - átutalással teljesíti. Az ajánlatkérő előleget nem fizet. Az egyes kiadványokkal kapcsolatos igényelt teljesítési határidőket az ajánlatkérő a megrendelőlapon rögzíti. Az ajánlatkérő előteljesítést elfogad.</w:t>
      </w:r>
    </w:p>
    <w:p w:rsidR="00734E84" w:rsidRPr="00D27CA7" w:rsidRDefault="00734E84" w:rsidP="00413831">
      <w:pPr>
        <w:rPr>
          <w:rFonts w:ascii="Times New Roman" w:hAnsi="Times New Roman"/>
          <w:sz w:val="24"/>
        </w:rPr>
      </w:pPr>
      <w:r w:rsidRPr="00D27CA7">
        <w:rPr>
          <w:rFonts w:ascii="Times New Roman" w:hAnsi="Times New Roman"/>
          <w:sz w:val="24"/>
        </w:rPr>
        <w:t>Az ajánlatkérő a szerződés teljesítése során tételesen számol el és a tételes elszámolás alapján (mennyiség x egységár) teljesít kifizetést. A tételes elszámolás alapját az árajánlatban megjelölt ajánlati árak képezik.</w:t>
      </w:r>
    </w:p>
    <w:p w:rsidR="00734E84" w:rsidRPr="00D27CA7" w:rsidRDefault="00734E84" w:rsidP="008C5D7E">
      <w:pPr>
        <w:ind w:left="705" w:hanging="705"/>
        <w:rPr>
          <w:rFonts w:ascii="Times New Roman" w:hAnsi="Times New Roman"/>
          <w:sz w:val="24"/>
        </w:rPr>
      </w:pPr>
    </w:p>
    <w:p w:rsidR="00734E84" w:rsidRPr="00D27CA7" w:rsidRDefault="00734E84" w:rsidP="008C5D7E">
      <w:pPr>
        <w:ind w:left="705" w:hanging="705"/>
        <w:rPr>
          <w:rFonts w:ascii="Times New Roman" w:hAnsi="Times New Roman"/>
          <w:b/>
          <w:sz w:val="24"/>
        </w:rPr>
      </w:pPr>
      <w:r w:rsidRPr="00D27CA7">
        <w:rPr>
          <w:rFonts w:ascii="Times New Roman" w:hAnsi="Times New Roman"/>
          <w:b/>
          <w:sz w:val="24"/>
        </w:rPr>
        <w:t>i) a részajánlat, többváltozatú (alternatív) ajánlat tételi lehetőség:</w:t>
      </w:r>
    </w:p>
    <w:p w:rsidR="00734E84" w:rsidRPr="00D27CA7" w:rsidRDefault="00734E84" w:rsidP="00413831">
      <w:pPr>
        <w:rPr>
          <w:rFonts w:ascii="Times New Roman" w:hAnsi="Times New Roman"/>
          <w:sz w:val="24"/>
        </w:rPr>
      </w:pPr>
      <w:r w:rsidRPr="00D27CA7">
        <w:rPr>
          <w:rFonts w:ascii="Times New Roman" w:hAnsi="Times New Roman"/>
          <w:sz w:val="24"/>
        </w:rPr>
        <w:t xml:space="preserve">Az ajánlatkérő a részajánlat tételét, </w:t>
      </w:r>
      <w:r>
        <w:rPr>
          <w:rFonts w:ascii="Times New Roman" w:hAnsi="Times New Roman"/>
          <w:sz w:val="24"/>
        </w:rPr>
        <w:t xml:space="preserve">valamint </w:t>
      </w:r>
      <w:r w:rsidRPr="00D27CA7">
        <w:rPr>
          <w:rFonts w:ascii="Times New Roman" w:hAnsi="Times New Roman"/>
          <w:sz w:val="24"/>
        </w:rPr>
        <w:t xml:space="preserve">a többváltozatú ajánlattételt nem biztosítja. </w:t>
      </w:r>
    </w:p>
    <w:p w:rsidR="00734E84" w:rsidRPr="00D27CA7" w:rsidRDefault="00734E84" w:rsidP="00413831">
      <w:pPr>
        <w:rPr>
          <w:rFonts w:ascii="Times New Roman" w:hAnsi="Times New Roman"/>
          <w:sz w:val="24"/>
        </w:rPr>
      </w:pPr>
    </w:p>
    <w:p w:rsidR="00734E84" w:rsidRPr="00D27CA7" w:rsidRDefault="00734E84" w:rsidP="00413831">
      <w:pPr>
        <w:rPr>
          <w:rFonts w:ascii="Times New Roman" w:hAnsi="Times New Roman"/>
          <w:sz w:val="24"/>
        </w:rPr>
      </w:pPr>
    </w:p>
    <w:p w:rsidR="00734E84" w:rsidRPr="00D27CA7" w:rsidRDefault="00734E84" w:rsidP="00413831">
      <w:pPr>
        <w:rPr>
          <w:rFonts w:ascii="Times New Roman" w:hAnsi="Times New Roman"/>
          <w:b/>
          <w:sz w:val="24"/>
        </w:rPr>
      </w:pPr>
      <w:bookmarkStart w:id="6" w:name="pr1622"/>
      <w:r w:rsidRPr="00D27CA7">
        <w:rPr>
          <w:rFonts w:ascii="Times New Roman" w:hAnsi="Times New Roman"/>
          <w:b/>
          <w:sz w:val="24"/>
        </w:rPr>
        <w:t>j) az ajánlatok bírálati szempontj</w:t>
      </w:r>
      <w:bookmarkEnd w:id="6"/>
      <w:r w:rsidRPr="00D27CA7">
        <w:rPr>
          <w:rFonts w:ascii="Times New Roman" w:hAnsi="Times New Roman"/>
          <w:b/>
          <w:sz w:val="24"/>
        </w:rPr>
        <w:t>a:</w:t>
      </w:r>
    </w:p>
    <w:p w:rsidR="00734E84" w:rsidRPr="00D27CA7" w:rsidRDefault="00734E84" w:rsidP="00413831">
      <w:pPr>
        <w:rPr>
          <w:rFonts w:ascii="Times New Roman" w:hAnsi="Times New Roman"/>
          <w:sz w:val="24"/>
        </w:rPr>
      </w:pPr>
      <w:r w:rsidRPr="00D27CA7">
        <w:rPr>
          <w:rFonts w:ascii="Times New Roman" w:hAnsi="Times New Roman"/>
          <w:sz w:val="24"/>
        </w:rPr>
        <w:t>Az összességében legelőnyösebb ajánlat elve alapján az alábbiak szerint:</w:t>
      </w:r>
    </w:p>
    <w:p w:rsidR="00734E84" w:rsidRPr="00D27CA7" w:rsidRDefault="00734E84" w:rsidP="00413831">
      <w:pPr>
        <w:rPr>
          <w:rFonts w:ascii="Times New Roman" w:hAnsi="Times New Roman"/>
          <w:sz w:val="24"/>
        </w:rPr>
      </w:pPr>
    </w:p>
    <w:p w:rsidR="00734E84" w:rsidRPr="00D27CA7" w:rsidRDefault="00734E84" w:rsidP="00413831">
      <w:pPr>
        <w:rPr>
          <w:rFonts w:ascii="Times New Roman" w:hAnsi="Times New Roman"/>
          <w:sz w:val="24"/>
        </w:rPr>
      </w:pPr>
    </w:p>
    <w:p w:rsidR="00734E84" w:rsidRPr="00D27CA7" w:rsidRDefault="00734E84" w:rsidP="00413831">
      <w:pPr>
        <w:numPr>
          <w:ilvl w:val="0"/>
          <w:numId w:val="27"/>
        </w:numPr>
        <w:rPr>
          <w:rFonts w:ascii="Times New Roman" w:hAnsi="Times New Roman"/>
          <w:sz w:val="24"/>
        </w:rPr>
      </w:pPr>
      <w:r w:rsidRPr="00D27CA7">
        <w:rPr>
          <w:rFonts w:ascii="Times New Roman" w:hAnsi="Times New Roman"/>
          <w:sz w:val="24"/>
        </w:rPr>
        <w:t>részajánlati kör:</w:t>
      </w:r>
    </w:p>
    <w:p w:rsidR="00734E84" w:rsidRPr="00D27CA7" w:rsidRDefault="00734E84" w:rsidP="008C5D7E">
      <w:pPr>
        <w:ind w:left="705" w:hanging="705"/>
        <w:rPr>
          <w:rFonts w:ascii="Times New Roman" w:hAnsi="Times New Roman"/>
          <w:sz w:val="24"/>
        </w:rPr>
      </w:pPr>
    </w:p>
    <w:tbl>
      <w:tblPr>
        <w:tblW w:w="0" w:type="auto"/>
        <w:tblCellSpacing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417"/>
        <w:gridCol w:w="1105"/>
      </w:tblGrid>
      <w:tr w:rsidR="00734E84" w:rsidRPr="00D27CA7" w:rsidTr="00633B43">
        <w:trPr>
          <w:tblCellSpacing w:w="37" w:type="dxa"/>
        </w:trPr>
        <w:tc>
          <w:tcPr>
            <w:tcW w:w="0" w:type="auto"/>
            <w:vAlign w:val="center"/>
          </w:tcPr>
          <w:p w:rsidR="00734E84" w:rsidRPr="00D27CA7" w:rsidRDefault="00734E84" w:rsidP="008C5D7E">
            <w:pPr>
              <w:ind w:left="705" w:hanging="705"/>
              <w:rPr>
                <w:rFonts w:ascii="Times New Roman" w:hAnsi="Times New Roman"/>
                <w:b/>
                <w:sz w:val="24"/>
              </w:rPr>
            </w:pPr>
            <w:r w:rsidRPr="00D27CA7">
              <w:rPr>
                <w:rFonts w:ascii="Times New Roman" w:hAnsi="Times New Roman"/>
                <w:b/>
                <w:sz w:val="24"/>
              </w:rPr>
              <w:t>Részszempont</w:t>
            </w:r>
          </w:p>
        </w:tc>
        <w:tc>
          <w:tcPr>
            <w:tcW w:w="0" w:type="auto"/>
            <w:vAlign w:val="center"/>
          </w:tcPr>
          <w:p w:rsidR="00734E84" w:rsidRPr="00D27CA7" w:rsidRDefault="00734E84" w:rsidP="008C5D7E">
            <w:pPr>
              <w:ind w:left="705" w:hanging="705"/>
              <w:rPr>
                <w:rFonts w:ascii="Times New Roman" w:hAnsi="Times New Roman"/>
                <w:b/>
                <w:sz w:val="24"/>
              </w:rPr>
            </w:pPr>
            <w:r w:rsidRPr="00D27CA7">
              <w:rPr>
                <w:rFonts w:ascii="Times New Roman" w:hAnsi="Times New Roman"/>
                <w:b/>
                <w:sz w:val="24"/>
              </w:rPr>
              <w:t>Súlyszám</w:t>
            </w:r>
          </w:p>
        </w:tc>
      </w:tr>
      <w:tr w:rsidR="00734E84" w:rsidRPr="00D27CA7" w:rsidTr="00633B43">
        <w:trPr>
          <w:tblCellSpacing w:w="37" w:type="dxa"/>
        </w:trPr>
        <w:tc>
          <w:tcPr>
            <w:tcW w:w="0" w:type="auto"/>
            <w:vAlign w:val="center"/>
          </w:tcPr>
          <w:p w:rsidR="00734E84" w:rsidRPr="00D27CA7" w:rsidRDefault="00734E84" w:rsidP="008C5D7E">
            <w:pPr>
              <w:ind w:left="705" w:hanging="705"/>
              <w:rPr>
                <w:rFonts w:ascii="Times New Roman" w:hAnsi="Times New Roman"/>
                <w:sz w:val="24"/>
              </w:rPr>
            </w:pPr>
            <w:r w:rsidRPr="00D27CA7">
              <w:rPr>
                <w:rFonts w:ascii="Times New Roman" w:hAnsi="Times New Roman"/>
                <w:sz w:val="24"/>
              </w:rPr>
              <w:t>Nettó ajánlati ár (Ft/db)</w:t>
            </w:r>
          </w:p>
        </w:tc>
        <w:tc>
          <w:tcPr>
            <w:tcW w:w="0" w:type="auto"/>
            <w:vAlign w:val="center"/>
          </w:tcPr>
          <w:p w:rsidR="00734E84" w:rsidRPr="00D27CA7" w:rsidRDefault="00734E84" w:rsidP="008C5D7E">
            <w:pPr>
              <w:ind w:left="705" w:hanging="705"/>
              <w:rPr>
                <w:rFonts w:ascii="Times New Roman" w:hAnsi="Times New Roman"/>
                <w:sz w:val="24"/>
              </w:rPr>
            </w:pPr>
            <w:r>
              <w:rPr>
                <w:rFonts w:ascii="Times New Roman" w:hAnsi="Times New Roman"/>
                <w:sz w:val="24"/>
              </w:rPr>
              <w:t>298</w:t>
            </w:r>
          </w:p>
        </w:tc>
      </w:tr>
      <w:tr w:rsidR="00734E84" w:rsidRPr="00D27CA7" w:rsidTr="00633B43">
        <w:trPr>
          <w:tblCellSpacing w:w="37" w:type="dxa"/>
        </w:trPr>
        <w:tc>
          <w:tcPr>
            <w:tcW w:w="0" w:type="auto"/>
            <w:vAlign w:val="center"/>
          </w:tcPr>
          <w:p w:rsidR="00734E84" w:rsidRPr="00D27CA7" w:rsidRDefault="00734E84" w:rsidP="00633B43">
            <w:pPr>
              <w:rPr>
                <w:rFonts w:ascii="Times New Roman" w:hAnsi="Times New Roman"/>
                <w:sz w:val="24"/>
              </w:rPr>
            </w:pPr>
            <w:r w:rsidRPr="00D27CA7">
              <w:rPr>
                <w:rFonts w:ascii="Times New Roman" w:hAnsi="Times New Roman"/>
                <w:sz w:val="24"/>
              </w:rPr>
              <w:t>Teljesítési határidő az anyagleadástól (megrendeléstől) számítva az ajánlatkérő székhelyére vagy telephelyére történő leszállításig valamennyi kiadvány, illetve egyéb nyomdai anyag tekintetében egységesen (munkanap)</w:t>
            </w:r>
          </w:p>
        </w:tc>
        <w:tc>
          <w:tcPr>
            <w:tcW w:w="0" w:type="auto"/>
            <w:vAlign w:val="center"/>
          </w:tcPr>
          <w:p w:rsidR="00734E84" w:rsidRPr="00D27CA7" w:rsidRDefault="00734E84" w:rsidP="008C5D7E">
            <w:pPr>
              <w:ind w:left="705" w:hanging="705"/>
              <w:rPr>
                <w:rFonts w:ascii="Times New Roman" w:hAnsi="Times New Roman"/>
                <w:sz w:val="24"/>
              </w:rPr>
            </w:pPr>
            <w:r w:rsidRPr="00D27CA7">
              <w:rPr>
                <w:rFonts w:ascii="Times New Roman" w:hAnsi="Times New Roman"/>
                <w:sz w:val="24"/>
              </w:rPr>
              <w:t>60</w:t>
            </w:r>
          </w:p>
        </w:tc>
      </w:tr>
      <w:tr w:rsidR="00734E84" w:rsidRPr="00D27CA7" w:rsidTr="00633B43">
        <w:trPr>
          <w:tblCellSpacing w:w="37" w:type="dxa"/>
        </w:trPr>
        <w:tc>
          <w:tcPr>
            <w:tcW w:w="0" w:type="auto"/>
            <w:vAlign w:val="center"/>
          </w:tcPr>
          <w:p w:rsidR="00734E84" w:rsidRPr="00D27CA7" w:rsidRDefault="00734E84" w:rsidP="008C5D7E">
            <w:pPr>
              <w:ind w:left="705" w:hanging="705"/>
              <w:rPr>
                <w:rFonts w:ascii="Times New Roman" w:hAnsi="Times New Roman"/>
                <w:sz w:val="24"/>
              </w:rPr>
            </w:pPr>
            <w:r w:rsidRPr="00D27CA7">
              <w:rPr>
                <w:rFonts w:ascii="Times New Roman" w:hAnsi="Times New Roman"/>
                <w:sz w:val="24"/>
              </w:rPr>
              <w:t>Késedelmi kötbér (Ft/naptári nap)</w:t>
            </w:r>
          </w:p>
        </w:tc>
        <w:tc>
          <w:tcPr>
            <w:tcW w:w="0" w:type="auto"/>
            <w:vAlign w:val="center"/>
          </w:tcPr>
          <w:p w:rsidR="00734E84" w:rsidRPr="00D27CA7" w:rsidRDefault="00734E84" w:rsidP="008C5D7E">
            <w:pPr>
              <w:ind w:left="705" w:hanging="705"/>
              <w:rPr>
                <w:rFonts w:ascii="Times New Roman" w:hAnsi="Times New Roman"/>
                <w:sz w:val="24"/>
              </w:rPr>
            </w:pPr>
            <w:r w:rsidRPr="00D27CA7">
              <w:rPr>
                <w:rFonts w:ascii="Times New Roman" w:hAnsi="Times New Roman"/>
                <w:sz w:val="24"/>
              </w:rPr>
              <w:t>15</w:t>
            </w:r>
          </w:p>
        </w:tc>
      </w:tr>
      <w:tr w:rsidR="00734E84" w:rsidRPr="00D27CA7" w:rsidTr="00633B43">
        <w:trPr>
          <w:tblCellSpacing w:w="37" w:type="dxa"/>
        </w:trPr>
        <w:tc>
          <w:tcPr>
            <w:tcW w:w="0" w:type="auto"/>
            <w:vAlign w:val="center"/>
          </w:tcPr>
          <w:p w:rsidR="00734E84" w:rsidRPr="00D27CA7" w:rsidRDefault="00734E84" w:rsidP="008C5D7E">
            <w:pPr>
              <w:ind w:left="705" w:hanging="705"/>
              <w:rPr>
                <w:rFonts w:ascii="Times New Roman" w:hAnsi="Times New Roman"/>
                <w:sz w:val="24"/>
              </w:rPr>
            </w:pPr>
            <w:r w:rsidRPr="00D27CA7">
              <w:rPr>
                <w:rFonts w:ascii="Times New Roman" w:hAnsi="Times New Roman"/>
                <w:sz w:val="24"/>
              </w:rPr>
              <w:t>Meghiúsulási kötbér (%)</w:t>
            </w:r>
          </w:p>
          <w:p w:rsidR="00734E84" w:rsidRPr="00D27CA7" w:rsidRDefault="00734E84" w:rsidP="008C5D7E">
            <w:pPr>
              <w:ind w:left="705" w:hanging="705"/>
              <w:rPr>
                <w:rFonts w:ascii="Times New Roman" w:hAnsi="Times New Roman"/>
                <w:sz w:val="24"/>
              </w:rPr>
            </w:pPr>
          </w:p>
        </w:tc>
        <w:tc>
          <w:tcPr>
            <w:tcW w:w="0" w:type="auto"/>
            <w:vAlign w:val="center"/>
          </w:tcPr>
          <w:p w:rsidR="00734E84" w:rsidRPr="00D27CA7" w:rsidRDefault="00734E84" w:rsidP="008C5D7E">
            <w:pPr>
              <w:ind w:left="705" w:hanging="705"/>
              <w:rPr>
                <w:rFonts w:ascii="Times New Roman" w:hAnsi="Times New Roman"/>
                <w:sz w:val="24"/>
              </w:rPr>
            </w:pPr>
            <w:r w:rsidRPr="00D27CA7">
              <w:rPr>
                <w:rFonts w:ascii="Times New Roman" w:hAnsi="Times New Roman"/>
                <w:sz w:val="24"/>
              </w:rPr>
              <w:t>15</w:t>
            </w:r>
          </w:p>
        </w:tc>
      </w:tr>
    </w:tbl>
    <w:p w:rsidR="00734E84" w:rsidRPr="00D27CA7" w:rsidRDefault="00734E84" w:rsidP="008C5D7E">
      <w:pPr>
        <w:ind w:left="705" w:hanging="705"/>
        <w:rPr>
          <w:rFonts w:ascii="Times New Roman" w:hAnsi="Times New Roman"/>
          <w:sz w:val="24"/>
        </w:rPr>
      </w:pPr>
    </w:p>
    <w:p w:rsidR="00734E84" w:rsidRPr="00D27CA7" w:rsidRDefault="00734E84" w:rsidP="008C5D7E">
      <w:pPr>
        <w:ind w:left="705" w:hanging="705"/>
        <w:rPr>
          <w:rFonts w:ascii="Times New Roman" w:hAnsi="Times New Roman"/>
          <w:sz w:val="24"/>
        </w:rPr>
      </w:pPr>
    </w:p>
    <w:p w:rsidR="00734E84" w:rsidRPr="00D27CA7" w:rsidRDefault="00734E84" w:rsidP="008C5D7E">
      <w:pPr>
        <w:ind w:left="705" w:hanging="705"/>
        <w:rPr>
          <w:rFonts w:ascii="Times New Roman" w:hAnsi="Times New Roman"/>
          <w:sz w:val="24"/>
        </w:rPr>
      </w:pPr>
    </w:p>
    <w:p w:rsidR="00734E84" w:rsidRPr="00D27CA7" w:rsidRDefault="00734E84" w:rsidP="008C5D7E">
      <w:pPr>
        <w:ind w:left="705" w:hanging="705"/>
        <w:rPr>
          <w:rFonts w:ascii="Times New Roman" w:hAnsi="Times New Roman"/>
          <w:b/>
          <w:sz w:val="24"/>
        </w:rPr>
      </w:pPr>
      <w:r w:rsidRPr="00D27CA7">
        <w:rPr>
          <w:rFonts w:ascii="Times New Roman" w:hAnsi="Times New Roman"/>
          <w:b/>
          <w:sz w:val="24"/>
        </w:rPr>
        <w:t>k) kizáró okok és megkövetelt igazolási módok:</w:t>
      </w:r>
    </w:p>
    <w:p w:rsidR="00734E84" w:rsidRPr="00D27CA7" w:rsidRDefault="00734E84" w:rsidP="008C5D7E">
      <w:pPr>
        <w:ind w:left="705" w:hanging="705"/>
        <w:rPr>
          <w:rFonts w:ascii="Times New Roman" w:hAnsi="Times New Roman"/>
          <w:b/>
          <w:sz w:val="24"/>
        </w:rPr>
      </w:pPr>
    </w:p>
    <w:p w:rsidR="00734E84" w:rsidRPr="00D27CA7" w:rsidRDefault="00734E84" w:rsidP="008C5D7E">
      <w:pPr>
        <w:ind w:left="705" w:hanging="705"/>
        <w:rPr>
          <w:rFonts w:ascii="Times New Roman" w:hAnsi="Times New Roman"/>
          <w:sz w:val="24"/>
          <w:u w:val="single"/>
        </w:rPr>
      </w:pPr>
      <w:r w:rsidRPr="00D27CA7">
        <w:rPr>
          <w:rFonts w:ascii="Times New Roman" w:hAnsi="Times New Roman"/>
          <w:sz w:val="24"/>
          <w:u w:val="single"/>
        </w:rPr>
        <w:t>Kizáró okok:</w:t>
      </w:r>
    </w:p>
    <w:p w:rsidR="00734E84" w:rsidRPr="00D27CA7" w:rsidRDefault="00734E84" w:rsidP="008C5D7E">
      <w:pPr>
        <w:ind w:left="705" w:hanging="705"/>
        <w:rPr>
          <w:rFonts w:ascii="Times New Roman" w:hAnsi="Times New Roman"/>
          <w:sz w:val="24"/>
          <w:u w:val="single"/>
        </w:rPr>
      </w:pPr>
    </w:p>
    <w:p w:rsidR="00734E84" w:rsidRPr="00D27CA7" w:rsidRDefault="00734E84" w:rsidP="002C02BD">
      <w:pPr>
        <w:rPr>
          <w:rFonts w:ascii="Times New Roman" w:hAnsi="Times New Roman"/>
          <w:sz w:val="24"/>
        </w:rPr>
      </w:pPr>
      <w:r>
        <w:rPr>
          <w:rFonts w:ascii="Times New Roman" w:hAnsi="Times New Roman"/>
          <w:sz w:val="24"/>
        </w:rPr>
        <w:t xml:space="preserve">1. </w:t>
      </w:r>
      <w:r w:rsidRPr="00D27CA7">
        <w:rPr>
          <w:rFonts w:ascii="Times New Roman" w:hAnsi="Times New Roman"/>
          <w:sz w:val="24"/>
        </w:rPr>
        <w:t>Az eljárásban nem lehet ajánlattevő (közös ajánlattétel esetén a tagok), alvállalkozó vagy kapacitást nyújtó szervezet, akivel szemben a Kbt. 56. § (1) bekezdésének a)-k) pontjaiban valamint (2) bekezdésében meghatározott kizáró okok bármelyike fennáll.</w:t>
      </w:r>
    </w:p>
    <w:p w:rsidR="00734E84" w:rsidRPr="00D27CA7" w:rsidRDefault="00734E84" w:rsidP="00413831">
      <w:pPr>
        <w:ind w:left="360"/>
        <w:rPr>
          <w:rFonts w:ascii="Times New Roman" w:hAnsi="Times New Roman"/>
          <w:sz w:val="24"/>
        </w:rPr>
      </w:pPr>
    </w:p>
    <w:p w:rsidR="00734E84" w:rsidRPr="00D27CA7" w:rsidRDefault="00734E84" w:rsidP="00413831">
      <w:pPr>
        <w:rPr>
          <w:rFonts w:ascii="Times New Roman" w:hAnsi="Times New Roman"/>
          <w:sz w:val="24"/>
          <w:u w:val="single"/>
        </w:rPr>
      </w:pPr>
      <w:r w:rsidRPr="00D27CA7">
        <w:rPr>
          <w:rFonts w:ascii="Times New Roman" w:hAnsi="Times New Roman"/>
          <w:sz w:val="24"/>
          <w:u w:val="single"/>
        </w:rPr>
        <w:t>Az előírások teljesítésének megítéléséhez szükséges adatok és a megkövetelt igazolási mód:</w:t>
      </w:r>
    </w:p>
    <w:p w:rsidR="00734E84" w:rsidRPr="00D27CA7" w:rsidRDefault="00734E84" w:rsidP="00413831">
      <w:pPr>
        <w:rPr>
          <w:rFonts w:ascii="Times New Roman" w:hAnsi="Times New Roman"/>
          <w:sz w:val="24"/>
          <w:u w:val="single"/>
        </w:rPr>
      </w:pPr>
    </w:p>
    <w:p w:rsidR="00734E84" w:rsidRPr="00D27CA7" w:rsidRDefault="00734E84" w:rsidP="00413831">
      <w:pPr>
        <w:rPr>
          <w:rFonts w:ascii="Times New Roman" w:hAnsi="Times New Roman"/>
          <w:sz w:val="24"/>
        </w:rPr>
      </w:pPr>
      <w:smartTag w:uri="urn:schemas-microsoft-com:office:smarttags" w:element="metricconverter">
        <w:smartTagPr>
          <w:attr w:name="ProductID" w:val="1. A"/>
        </w:smartTagPr>
        <w:r w:rsidRPr="00D27CA7">
          <w:rPr>
            <w:rFonts w:ascii="Times New Roman" w:hAnsi="Times New Roman"/>
            <w:sz w:val="24"/>
          </w:rPr>
          <w:t>1. A</w:t>
        </w:r>
      </w:smartTag>
      <w:r w:rsidRPr="00D27CA7">
        <w:rPr>
          <w:rFonts w:ascii="Times New Roman" w:hAnsi="Times New Roman"/>
          <w:sz w:val="24"/>
        </w:rPr>
        <w:t xml:space="preserve"> kizáró okok fenn nem állásáról az ajánlattevőnek nyilatkoznia kell, valamint az 56. § (1) bekezdésének kc) pontjára vonatkozóan a 310/2011. (XII. 23.) Korm. rendelet szerint kell dokumentumot benyújtania. </w:t>
      </w:r>
    </w:p>
    <w:p w:rsidR="00734E84" w:rsidRPr="00D27CA7" w:rsidRDefault="00734E84" w:rsidP="00413831">
      <w:pPr>
        <w:rPr>
          <w:rFonts w:ascii="Times New Roman" w:hAnsi="Times New Roman"/>
          <w:sz w:val="24"/>
        </w:rPr>
      </w:pPr>
    </w:p>
    <w:p w:rsidR="00734E84" w:rsidRPr="00D27CA7" w:rsidRDefault="00734E84" w:rsidP="00413831">
      <w:pPr>
        <w:rPr>
          <w:rFonts w:ascii="Times New Roman" w:hAnsi="Times New Roman"/>
          <w:sz w:val="24"/>
        </w:rPr>
      </w:pPr>
      <w:r w:rsidRPr="00D27CA7">
        <w:rPr>
          <w:rFonts w:ascii="Times New Roman" w:hAnsi="Times New Roman"/>
          <w:sz w:val="24"/>
        </w:rPr>
        <w:t>2. Az ajánlattevő ajánlatában köteles nyilatkozni arról, hogy a szerződés teljesítéséhez nem vesz igénybe a Kbt. 56. § szerinti kizáró okok hatálya alá eső alvállalkozót, valamint az áltata alkalmasságának igazolására igénybe vett más szervezet nem tartozik a Kbt. 56. § szerinti kizáró okok hatálya alá. [Kbt. 58. § (3) bekezdés].</w:t>
      </w:r>
      <w:r w:rsidRPr="00D27CA7" w:rsidDel="00A01E74">
        <w:rPr>
          <w:rFonts w:ascii="Times New Roman" w:hAnsi="Times New Roman"/>
          <w:sz w:val="24"/>
        </w:rPr>
        <w:t xml:space="preserve"> </w:t>
      </w:r>
    </w:p>
    <w:p w:rsidR="00734E84" w:rsidRPr="00D27CA7" w:rsidRDefault="00734E84" w:rsidP="008C5D7E">
      <w:pPr>
        <w:ind w:left="705" w:hanging="705"/>
        <w:rPr>
          <w:rFonts w:ascii="Times New Roman" w:hAnsi="Times New Roman"/>
          <w:sz w:val="24"/>
        </w:rPr>
      </w:pPr>
    </w:p>
    <w:p w:rsidR="00734E84" w:rsidRPr="00D27CA7" w:rsidRDefault="00734E84" w:rsidP="008C5D7E">
      <w:pPr>
        <w:ind w:left="705" w:hanging="705"/>
        <w:rPr>
          <w:rFonts w:ascii="Times New Roman" w:hAnsi="Times New Roman"/>
          <w:b/>
          <w:sz w:val="24"/>
        </w:rPr>
      </w:pPr>
      <w:bookmarkStart w:id="7" w:name="pr1623"/>
      <w:r w:rsidRPr="00D27CA7">
        <w:rPr>
          <w:rFonts w:ascii="Times New Roman" w:hAnsi="Times New Roman"/>
          <w:b/>
          <w:sz w:val="24"/>
        </w:rPr>
        <w:t>l) az alkalmassági követelmények és a 55. § (2) bekezdésében foglaltak</w:t>
      </w:r>
      <w:bookmarkEnd w:id="7"/>
      <w:r w:rsidRPr="00D27CA7">
        <w:rPr>
          <w:rFonts w:ascii="Times New Roman" w:hAnsi="Times New Roman"/>
          <w:b/>
          <w:sz w:val="24"/>
        </w:rPr>
        <w:t>:</w:t>
      </w:r>
    </w:p>
    <w:p w:rsidR="00734E84" w:rsidRPr="00D27CA7" w:rsidRDefault="00734E84" w:rsidP="008C5D7E">
      <w:pPr>
        <w:ind w:left="705" w:hanging="705"/>
        <w:rPr>
          <w:rFonts w:ascii="Times New Roman" w:hAnsi="Times New Roman"/>
          <w:b/>
          <w:sz w:val="24"/>
        </w:rPr>
      </w:pPr>
    </w:p>
    <w:p w:rsidR="00734E84" w:rsidRPr="00D27CA7" w:rsidRDefault="00734E84" w:rsidP="008C5D7E">
      <w:pPr>
        <w:ind w:left="705" w:hanging="705"/>
        <w:rPr>
          <w:rFonts w:ascii="Times New Roman" w:hAnsi="Times New Roman"/>
          <w:b/>
          <w:sz w:val="24"/>
          <w:u w:val="single"/>
        </w:rPr>
      </w:pPr>
      <w:r w:rsidRPr="00D27CA7">
        <w:rPr>
          <w:rFonts w:ascii="Times New Roman" w:hAnsi="Times New Roman"/>
          <w:b/>
          <w:sz w:val="24"/>
          <w:u w:val="single"/>
        </w:rPr>
        <w:t>Pénzügyi, gazdasági alkalmasság:</w:t>
      </w:r>
    </w:p>
    <w:p w:rsidR="00734E84" w:rsidRPr="00D27CA7" w:rsidRDefault="00734E84" w:rsidP="008C5D7E">
      <w:pPr>
        <w:ind w:left="705" w:hanging="705"/>
        <w:rPr>
          <w:rFonts w:ascii="Times New Roman" w:hAnsi="Times New Roman"/>
          <w:b/>
          <w:sz w:val="24"/>
          <w:u w:val="single"/>
        </w:rPr>
      </w:pPr>
    </w:p>
    <w:p w:rsidR="00734E84" w:rsidRPr="00D27CA7" w:rsidRDefault="00734E84" w:rsidP="008C5D7E">
      <w:pPr>
        <w:ind w:left="705" w:hanging="705"/>
        <w:rPr>
          <w:rFonts w:ascii="Times New Roman" w:hAnsi="Times New Roman"/>
          <w:sz w:val="24"/>
          <w:u w:val="single"/>
        </w:rPr>
      </w:pPr>
      <w:r w:rsidRPr="00D27CA7">
        <w:rPr>
          <w:rFonts w:ascii="Times New Roman" w:hAnsi="Times New Roman"/>
          <w:sz w:val="24"/>
          <w:u w:val="single"/>
        </w:rPr>
        <w:t>Az alkalmasság megítéléséhez szükséges adatok és a megkövetelt igazolási mód:</w:t>
      </w:r>
    </w:p>
    <w:p w:rsidR="00734E84" w:rsidRPr="00D27CA7" w:rsidRDefault="00734E84" w:rsidP="008C5D7E">
      <w:pPr>
        <w:ind w:left="705" w:hanging="705"/>
        <w:rPr>
          <w:rFonts w:ascii="Times New Roman" w:hAnsi="Times New Roman"/>
          <w:sz w:val="24"/>
          <w:u w:val="single"/>
        </w:rPr>
      </w:pPr>
    </w:p>
    <w:p w:rsidR="00734E84" w:rsidRPr="00D27CA7" w:rsidRDefault="00734E84" w:rsidP="007542A0">
      <w:pPr>
        <w:rPr>
          <w:rFonts w:ascii="Times New Roman" w:hAnsi="Times New Roman"/>
          <w:sz w:val="24"/>
        </w:rPr>
      </w:pPr>
      <w:r w:rsidRPr="00D27CA7">
        <w:rPr>
          <w:rFonts w:ascii="Times New Roman" w:hAnsi="Times New Roman"/>
          <w:sz w:val="24"/>
        </w:rPr>
        <w:t>P1) Az ajánlattevő (közös ajánlattétel esetén a tagok) a 310/2011. (XII.23.) Korm. rendelet 14.§ (1) a) szerint köteles benyújtani valamennyi számlavezető pénzintézet tekintetében azok nyilatkozatát a pénzforgalmi számlákra vonatkozóan legalább az alábbi tartalommal: számlaszám, számlanyitás időpontja, sorbanállásokra vonatkozó információ az eljárást megindító felhívás megküldésének napját megelőző</w:t>
      </w:r>
      <w:r w:rsidRPr="00D27CA7" w:rsidDel="00E406F7">
        <w:rPr>
          <w:rFonts w:ascii="Times New Roman" w:hAnsi="Times New Roman"/>
          <w:sz w:val="24"/>
        </w:rPr>
        <w:t xml:space="preserve"> </w:t>
      </w:r>
      <w:r w:rsidRPr="00D27CA7">
        <w:rPr>
          <w:rFonts w:ascii="Times New Roman" w:hAnsi="Times New Roman"/>
          <w:sz w:val="24"/>
        </w:rPr>
        <w:t>24 hónapban a pénzforgalmi számlákra vonatkozóan;</w:t>
      </w:r>
    </w:p>
    <w:p w:rsidR="00734E84" w:rsidRPr="00D27CA7" w:rsidRDefault="00734E84" w:rsidP="007542A0">
      <w:pPr>
        <w:rPr>
          <w:rFonts w:ascii="Times New Roman" w:hAnsi="Times New Roman"/>
          <w:sz w:val="24"/>
        </w:rPr>
      </w:pPr>
      <w:r w:rsidRPr="00D27CA7">
        <w:rPr>
          <w:rFonts w:ascii="Times New Roman" w:hAnsi="Times New Roman"/>
          <w:sz w:val="24"/>
        </w:rPr>
        <w:t>P2) Ajánlattevőnek (közös ajánlattevőnek) csatolnia kell a 310/2011. (XII.23.) Korm. rendelet 14. § (1) bekezdés b) pontja alapján a saját vagy jogelődje utolsó három lezárt üzleti évre vonatkozó számviteli jogszabályok szerinti beszámolója eredmény-kimutatásának benyújtásával (ha a gazdasági szereplő letelepedése szerinti ország joga előírja közzétételét); amennyiben az ajánlatkérő által kért beszámoló a céginformációs szolgálat honlapján megismerhető, a beszámoló adatait az ajánlatkérő ellenőrzi, a céginformációs szolgálat honlapján megtalálható beszámoló csatolása az ajánlatban nem szükséges;</w:t>
      </w:r>
    </w:p>
    <w:p w:rsidR="00734E84" w:rsidRPr="00D27CA7" w:rsidRDefault="00734E84" w:rsidP="007542A0">
      <w:pPr>
        <w:rPr>
          <w:rFonts w:ascii="Times New Roman" w:hAnsi="Times New Roman"/>
          <w:sz w:val="24"/>
        </w:rPr>
      </w:pPr>
      <w:r w:rsidRPr="00D27CA7">
        <w:rPr>
          <w:rFonts w:ascii="Times New Roman" w:hAnsi="Times New Roman"/>
          <w:sz w:val="24"/>
        </w:rPr>
        <w:t xml:space="preserve">Ha az ajánlattevő a fenti irattal azért nem rendelkezik az ajánlatkérő által előírt teljes időszakban, mert az időszak kezdete után kezdte meg működését, az alkalmasságát a közbeszerzés tárgyából származó árbevételről szóló nyilatkozattal jogosult igazolni. Ez esetben az ajánlattevő alkalmas a szerződés teljesítésére, ha működésének ideje alatt a közbeszerzés tárgyából származó - általános forgalmi adó nélkül számított - árbevétele eléri vagy meghaladja a </w:t>
      </w:r>
      <w:r>
        <w:rPr>
          <w:rFonts w:ascii="Times New Roman" w:hAnsi="Times New Roman"/>
          <w:sz w:val="24"/>
        </w:rPr>
        <w:t>10</w:t>
      </w:r>
      <w:r w:rsidRPr="00D27CA7">
        <w:rPr>
          <w:rFonts w:ascii="Times New Roman" w:hAnsi="Times New Roman"/>
          <w:sz w:val="24"/>
        </w:rPr>
        <w:t xml:space="preserve">.000.000- Ft-ot. </w:t>
      </w:r>
    </w:p>
    <w:p w:rsidR="00734E84" w:rsidRPr="00D27CA7" w:rsidRDefault="00734E84" w:rsidP="007542A0">
      <w:pPr>
        <w:rPr>
          <w:rFonts w:ascii="Times New Roman" w:hAnsi="Times New Roman"/>
          <w:sz w:val="24"/>
        </w:rPr>
      </w:pPr>
    </w:p>
    <w:p w:rsidR="00734E84" w:rsidRPr="00D27CA7" w:rsidRDefault="00734E84" w:rsidP="007542A0">
      <w:pPr>
        <w:rPr>
          <w:rFonts w:ascii="Times New Roman" w:hAnsi="Times New Roman"/>
          <w:sz w:val="24"/>
        </w:rPr>
      </w:pPr>
      <w:r w:rsidRPr="00D27CA7">
        <w:rPr>
          <w:rFonts w:ascii="Times New Roman" w:hAnsi="Times New Roman"/>
          <w:sz w:val="24"/>
        </w:rPr>
        <w:t xml:space="preserve">A Kbt. 55. § (5)-(6) bekezdése is alkalmazható az alkalmassági minimum követelménynek való megfelelés érdekében. </w:t>
      </w:r>
    </w:p>
    <w:p w:rsidR="00734E84" w:rsidRPr="00D27CA7" w:rsidRDefault="00734E84" w:rsidP="007542A0">
      <w:pPr>
        <w:rPr>
          <w:rFonts w:ascii="Times New Roman" w:hAnsi="Times New Roman"/>
          <w:sz w:val="24"/>
        </w:rPr>
      </w:pPr>
    </w:p>
    <w:p w:rsidR="00734E84" w:rsidRPr="00D27CA7" w:rsidRDefault="00734E84" w:rsidP="007542A0">
      <w:pPr>
        <w:rPr>
          <w:rFonts w:ascii="Times New Roman" w:hAnsi="Times New Roman"/>
          <w:sz w:val="24"/>
        </w:rPr>
      </w:pPr>
      <w:r w:rsidRPr="00D27CA7">
        <w:rPr>
          <w:rFonts w:ascii="Times New Roman" w:hAnsi="Times New Roman"/>
          <w:sz w:val="24"/>
        </w:rPr>
        <w:t>A gazdasági-pénzügyi alkalmassági követelmények mindkét részajánlati kör esetében azonosak.</w:t>
      </w:r>
    </w:p>
    <w:p w:rsidR="00734E84" w:rsidRPr="00D27CA7" w:rsidRDefault="00734E84" w:rsidP="007542A0">
      <w:pPr>
        <w:rPr>
          <w:rFonts w:ascii="Times New Roman" w:hAnsi="Times New Roman"/>
          <w:sz w:val="24"/>
          <w:u w:val="single"/>
        </w:rPr>
      </w:pPr>
    </w:p>
    <w:p w:rsidR="00734E84" w:rsidRPr="00D27CA7" w:rsidRDefault="00734E84" w:rsidP="007542A0">
      <w:pPr>
        <w:rPr>
          <w:rFonts w:ascii="Times New Roman" w:hAnsi="Times New Roman"/>
          <w:sz w:val="24"/>
          <w:u w:val="single"/>
        </w:rPr>
      </w:pPr>
      <w:r w:rsidRPr="00D27CA7">
        <w:rPr>
          <w:rFonts w:ascii="Times New Roman" w:hAnsi="Times New Roman"/>
          <w:sz w:val="24"/>
          <w:u w:val="single"/>
        </w:rPr>
        <w:t>Az ajánlattevő a szerződés teljesítésére alkalmatlan, ha</w:t>
      </w:r>
    </w:p>
    <w:p w:rsidR="00734E84" w:rsidRPr="00D27CA7" w:rsidRDefault="00734E84" w:rsidP="007542A0">
      <w:pPr>
        <w:rPr>
          <w:rFonts w:ascii="Times New Roman" w:hAnsi="Times New Roman"/>
          <w:sz w:val="24"/>
        </w:rPr>
      </w:pPr>
    </w:p>
    <w:p w:rsidR="00734E84" w:rsidRPr="00D27CA7" w:rsidRDefault="00734E84" w:rsidP="007542A0">
      <w:pPr>
        <w:rPr>
          <w:rFonts w:ascii="Times New Roman" w:hAnsi="Times New Roman"/>
          <w:sz w:val="24"/>
        </w:rPr>
      </w:pPr>
      <w:r w:rsidRPr="00D27CA7">
        <w:rPr>
          <w:rFonts w:ascii="Times New Roman" w:hAnsi="Times New Roman"/>
          <w:sz w:val="24"/>
        </w:rPr>
        <w:t>P1) a számlavezető pénzintézet(ek) nyilatkozata alapján az ajánlattevő (közös ajánlattétel esetén a tagok) bármely pénzforgalmi számláján sorbanállás volt (van) az eljárást megindító felhívás megküldésének napját megelőző 24 hónapban.</w:t>
      </w:r>
    </w:p>
    <w:p w:rsidR="00734E84" w:rsidRPr="00D27CA7" w:rsidRDefault="00734E84" w:rsidP="007542A0">
      <w:pPr>
        <w:rPr>
          <w:rFonts w:ascii="Times New Roman" w:hAnsi="Times New Roman"/>
          <w:sz w:val="24"/>
        </w:rPr>
      </w:pPr>
    </w:p>
    <w:p w:rsidR="00734E84" w:rsidRPr="00D27CA7" w:rsidRDefault="00734E84" w:rsidP="007542A0">
      <w:pPr>
        <w:rPr>
          <w:rFonts w:ascii="Times New Roman" w:hAnsi="Times New Roman"/>
          <w:sz w:val="24"/>
        </w:rPr>
      </w:pPr>
      <w:r w:rsidRPr="00D27CA7">
        <w:rPr>
          <w:rFonts w:ascii="Times New Roman" w:hAnsi="Times New Roman"/>
          <w:sz w:val="24"/>
        </w:rPr>
        <w:t>P2) az ajánlattevő (közös ajánlattétel esetén a tagok) mérleg szerinti eredménye az utolsó három pénzügyileg lezárt év tekintetében egynél több évben negatív volt.</w:t>
      </w:r>
    </w:p>
    <w:p w:rsidR="00734E84" w:rsidRPr="00D27CA7" w:rsidRDefault="00734E84" w:rsidP="007542A0">
      <w:pPr>
        <w:rPr>
          <w:rFonts w:ascii="Times New Roman" w:hAnsi="Times New Roman"/>
          <w:sz w:val="24"/>
        </w:rPr>
      </w:pPr>
    </w:p>
    <w:p w:rsidR="00734E84" w:rsidRPr="00D27CA7" w:rsidRDefault="00734E84" w:rsidP="007542A0">
      <w:pPr>
        <w:rPr>
          <w:rFonts w:ascii="Times New Roman" w:hAnsi="Times New Roman"/>
          <w:sz w:val="24"/>
        </w:rPr>
      </w:pPr>
      <w:r w:rsidRPr="00D27CA7">
        <w:rPr>
          <w:rFonts w:ascii="Times New Roman" w:hAnsi="Times New Roman"/>
          <w:sz w:val="24"/>
        </w:rPr>
        <w:t>(A fenti alkalmassági követelménynek a Kbt. 55. (4) bekezdés szerint elegendő együttesen, illetve egy szereplőnek megfelelni.)</w:t>
      </w:r>
    </w:p>
    <w:p w:rsidR="00734E84" w:rsidRPr="00D27CA7" w:rsidRDefault="00734E84" w:rsidP="007542A0">
      <w:pPr>
        <w:rPr>
          <w:rFonts w:ascii="Times New Roman" w:hAnsi="Times New Roman"/>
          <w:sz w:val="24"/>
        </w:rPr>
      </w:pPr>
    </w:p>
    <w:p w:rsidR="00734E84" w:rsidRPr="00D27CA7" w:rsidRDefault="00734E84" w:rsidP="007542A0">
      <w:pPr>
        <w:rPr>
          <w:rFonts w:ascii="Times New Roman" w:hAnsi="Times New Roman"/>
          <w:sz w:val="24"/>
        </w:rPr>
      </w:pPr>
    </w:p>
    <w:p w:rsidR="00734E84" w:rsidRPr="00D27CA7" w:rsidRDefault="00734E84" w:rsidP="008C5D7E">
      <w:pPr>
        <w:ind w:left="705" w:hanging="705"/>
        <w:rPr>
          <w:rFonts w:ascii="Times New Roman" w:hAnsi="Times New Roman"/>
          <w:b/>
          <w:sz w:val="24"/>
          <w:u w:val="single"/>
        </w:rPr>
      </w:pPr>
      <w:r w:rsidRPr="00D27CA7">
        <w:rPr>
          <w:rFonts w:ascii="Times New Roman" w:hAnsi="Times New Roman"/>
          <w:b/>
          <w:sz w:val="24"/>
          <w:u w:val="single"/>
        </w:rPr>
        <w:t>Műszaki, szakmai alkalmasság:</w:t>
      </w:r>
    </w:p>
    <w:p w:rsidR="00734E84" w:rsidRPr="00D27CA7" w:rsidRDefault="00734E84" w:rsidP="008C5D7E">
      <w:pPr>
        <w:ind w:left="705" w:hanging="705"/>
        <w:rPr>
          <w:rFonts w:ascii="Times New Roman" w:hAnsi="Times New Roman"/>
          <w:b/>
          <w:sz w:val="24"/>
          <w:u w:val="single"/>
        </w:rPr>
      </w:pPr>
    </w:p>
    <w:p w:rsidR="00734E84" w:rsidRPr="00D27CA7" w:rsidRDefault="00734E84" w:rsidP="008C5D7E">
      <w:pPr>
        <w:ind w:left="705" w:hanging="705"/>
        <w:rPr>
          <w:rFonts w:ascii="Times New Roman" w:hAnsi="Times New Roman"/>
          <w:sz w:val="24"/>
          <w:u w:val="single"/>
        </w:rPr>
      </w:pPr>
      <w:r w:rsidRPr="00D27CA7">
        <w:rPr>
          <w:rFonts w:ascii="Times New Roman" w:hAnsi="Times New Roman"/>
          <w:sz w:val="24"/>
          <w:u w:val="single"/>
        </w:rPr>
        <w:t>Az alkalmasság megítéléséhez szükséges adatok és a megkövetelt igazolási mód:</w:t>
      </w:r>
    </w:p>
    <w:p w:rsidR="00734E84" w:rsidRPr="00D27CA7" w:rsidRDefault="00734E84" w:rsidP="008C5D7E">
      <w:pPr>
        <w:ind w:left="705" w:hanging="705"/>
        <w:rPr>
          <w:rFonts w:ascii="Times New Roman" w:hAnsi="Times New Roman"/>
          <w:sz w:val="24"/>
          <w:u w:val="single"/>
        </w:rPr>
      </w:pPr>
    </w:p>
    <w:p w:rsidR="00734E84" w:rsidRPr="00D27CA7" w:rsidRDefault="00734E84" w:rsidP="007542A0">
      <w:pPr>
        <w:rPr>
          <w:rFonts w:ascii="Times New Roman" w:hAnsi="Times New Roman"/>
          <w:sz w:val="24"/>
        </w:rPr>
      </w:pPr>
      <w:r w:rsidRPr="00D27CA7">
        <w:rPr>
          <w:rFonts w:ascii="Times New Roman" w:hAnsi="Times New Roman"/>
          <w:sz w:val="24"/>
        </w:rPr>
        <w:t xml:space="preserve">M1) Az ajánlattevő (közös ajánlattétel esetén a tagok) köteles az eljárást megindító felhívás megküldésének napját megelőző 36 hónapban befejezett, szerződésszerűen teljesített szolgáltatásait az alkalmasság egyértelmű megítéléséhez szükséges részletezettséggel ismertetni a 310/2011. (XII.23.) Korm. rendelet 15. § (3) bekezdés a) pontja és a 16. § (5) bekezdése szerint legalább az alábbi tartalommal: </w:t>
      </w:r>
    </w:p>
    <w:p w:rsidR="00734E84" w:rsidRPr="00D27CA7" w:rsidRDefault="00734E84" w:rsidP="007542A0">
      <w:pPr>
        <w:rPr>
          <w:rFonts w:ascii="Times New Roman" w:hAnsi="Times New Roman"/>
          <w:sz w:val="24"/>
        </w:rPr>
      </w:pPr>
      <w:r w:rsidRPr="00D27CA7">
        <w:rPr>
          <w:rFonts w:ascii="Times New Roman" w:hAnsi="Times New Roman"/>
          <w:sz w:val="24"/>
        </w:rPr>
        <w:t>• teljesítés ideje,</w:t>
      </w:r>
    </w:p>
    <w:p w:rsidR="00734E84" w:rsidRPr="00D27CA7" w:rsidRDefault="00734E84" w:rsidP="007542A0">
      <w:pPr>
        <w:rPr>
          <w:rFonts w:ascii="Times New Roman" w:hAnsi="Times New Roman"/>
          <w:sz w:val="24"/>
        </w:rPr>
      </w:pPr>
      <w:r w:rsidRPr="00D27CA7">
        <w:rPr>
          <w:rFonts w:ascii="Times New Roman" w:hAnsi="Times New Roman"/>
          <w:sz w:val="24"/>
        </w:rPr>
        <w:t xml:space="preserve">• az ellenszolgáltatás összege, </w:t>
      </w:r>
    </w:p>
    <w:p w:rsidR="00734E84" w:rsidRPr="00D27CA7" w:rsidRDefault="00734E84" w:rsidP="007542A0">
      <w:pPr>
        <w:rPr>
          <w:rFonts w:ascii="Times New Roman" w:hAnsi="Times New Roman"/>
          <w:sz w:val="24"/>
        </w:rPr>
      </w:pPr>
      <w:r w:rsidRPr="00D27CA7">
        <w:rPr>
          <w:rFonts w:ascii="Times New Roman" w:hAnsi="Times New Roman"/>
          <w:sz w:val="24"/>
        </w:rPr>
        <w:t>• a szerződés tárgya,</w:t>
      </w:r>
    </w:p>
    <w:p w:rsidR="00734E84" w:rsidRPr="00D27CA7" w:rsidRDefault="00734E84" w:rsidP="007542A0">
      <w:pPr>
        <w:rPr>
          <w:rFonts w:ascii="Times New Roman" w:hAnsi="Times New Roman"/>
          <w:sz w:val="24"/>
        </w:rPr>
      </w:pPr>
      <w:r w:rsidRPr="00D27CA7">
        <w:rPr>
          <w:rFonts w:ascii="Times New Roman" w:hAnsi="Times New Roman"/>
          <w:sz w:val="24"/>
        </w:rPr>
        <w:t xml:space="preserve">• a szerződést kötő másik fél megnevezése, valamint a részéről információt adó személy neve és telefonszáma, </w:t>
      </w:r>
    </w:p>
    <w:p w:rsidR="00734E84" w:rsidRPr="00D27CA7" w:rsidRDefault="00734E84" w:rsidP="007542A0">
      <w:pPr>
        <w:rPr>
          <w:rFonts w:ascii="Times New Roman" w:hAnsi="Times New Roman"/>
          <w:sz w:val="24"/>
        </w:rPr>
      </w:pPr>
      <w:r w:rsidRPr="00D27CA7">
        <w:rPr>
          <w:rFonts w:ascii="Times New Roman" w:hAnsi="Times New Roman"/>
          <w:sz w:val="24"/>
        </w:rPr>
        <w:t>• nyilatkozat arról, hogy a teljesítés az előírásoknak és a szerződésnek megfelelően történt-e.</w:t>
      </w:r>
    </w:p>
    <w:p w:rsidR="00734E84" w:rsidRPr="00D27CA7" w:rsidRDefault="00734E84" w:rsidP="007542A0">
      <w:pPr>
        <w:rPr>
          <w:rFonts w:ascii="Times New Roman" w:hAnsi="Times New Roman"/>
          <w:sz w:val="24"/>
        </w:rPr>
      </w:pPr>
    </w:p>
    <w:p w:rsidR="00734E84" w:rsidRPr="00D27CA7" w:rsidRDefault="00734E84" w:rsidP="007542A0">
      <w:pPr>
        <w:rPr>
          <w:rFonts w:ascii="Times New Roman" w:hAnsi="Times New Roman"/>
          <w:sz w:val="24"/>
        </w:rPr>
      </w:pPr>
      <w:r w:rsidRPr="00D27CA7">
        <w:rPr>
          <w:rFonts w:ascii="Times New Roman" w:hAnsi="Times New Roman"/>
          <w:sz w:val="24"/>
        </w:rPr>
        <w:t>A Kbt. 55. § (5)-(6) bekezdése is alkalmazható az alkalmassági minimum követelményeknek való megfelelés érdekében.</w:t>
      </w:r>
    </w:p>
    <w:p w:rsidR="00734E84" w:rsidRPr="00D27CA7" w:rsidRDefault="00734E84" w:rsidP="007542A0">
      <w:pPr>
        <w:rPr>
          <w:rFonts w:ascii="Times New Roman" w:hAnsi="Times New Roman"/>
          <w:sz w:val="24"/>
        </w:rPr>
      </w:pPr>
    </w:p>
    <w:p w:rsidR="00734E84" w:rsidRPr="00D27CA7" w:rsidRDefault="00734E84" w:rsidP="007542A0">
      <w:pPr>
        <w:rPr>
          <w:rFonts w:ascii="Times New Roman" w:hAnsi="Times New Roman"/>
          <w:sz w:val="24"/>
        </w:rPr>
      </w:pPr>
    </w:p>
    <w:p w:rsidR="00734E84" w:rsidRPr="00D27CA7" w:rsidRDefault="00734E84" w:rsidP="007542A0">
      <w:pPr>
        <w:rPr>
          <w:rFonts w:ascii="Times New Roman" w:hAnsi="Times New Roman"/>
          <w:i/>
          <w:sz w:val="24"/>
        </w:rPr>
      </w:pPr>
      <w:r w:rsidRPr="00D27CA7">
        <w:rPr>
          <w:rFonts w:ascii="Times New Roman" w:hAnsi="Times New Roman"/>
          <w:i/>
          <w:sz w:val="24"/>
        </w:rPr>
        <w:t>Az ajánlattevő egy vagy több – a 310/2011. (XII.23.) Korm. rendelet II. fejezet 2., 3. Cím – alkalmassági minimum követelménynek való megfelelés igazolása érdekében bármely más szervezet (vagy személy) kapacitására is támaszkodhat, úgy is, ha az alkalmassági minimum követelménynek való saját részbeni megfelelését a kapacitást nyújtó szervezettel csak kiegészíteni kívánja. Ebben az esetben a kapacitást nyújtó szervezet az ajánlattevővel kapcsolatban előírt igazolási módokkal azonos módon köteles igazolni azt, hogy ő alkalmas a szerződés teljesítésére, továbbá köteles nyilatkozni, hogy a szerződés teljesítéséhez szükséges erőforrások rendelkezésre állnak majd a szerződés teljesítésének időtartama alatt.</w:t>
      </w:r>
    </w:p>
    <w:p w:rsidR="00734E84" w:rsidRPr="00D27CA7" w:rsidRDefault="00734E84" w:rsidP="007542A0">
      <w:pPr>
        <w:rPr>
          <w:rFonts w:ascii="Times New Roman" w:hAnsi="Times New Roman"/>
          <w:i/>
          <w:sz w:val="24"/>
        </w:rPr>
      </w:pPr>
      <w:r w:rsidRPr="00D27CA7">
        <w:rPr>
          <w:rFonts w:ascii="Times New Roman" w:hAnsi="Times New Roman"/>
          <w:i/>
          <w:sz w:val="24"/>
        </w:rPr>
        <w:t>A 310/2011. (XII.23.) Korm. rendelet 14.§ (1) a), b) bekezdésén kívüli alkalmassági minimum követelményeknek az ajánlattevő az alvállalkozóval együtt is megfelelhet. Ebben az esetben az ajánlatnak tartalmaznia kell alvállalkozó nevét, címét, továbbá az ajánlattevő alkalmasságának igazolásához szükséges – a 310/2011. (XII.23.) Korm. rendelet 15. § (2) bekezdése szerinti igazolásokat.</w:t>
      </w:r>
    </w:p>
    <w:p w:rsidR="00734E84" w:rsidRPr="00D27CA7" w:rsidRDefault="00734E84" w:rsidP="007542A0">
      <w:pPr>
        <w:rPr>
          <w:rFonts w:ascii="Times New Roman" w:hAnsi="Times New Roman"/>
          <w:sz w:val="24"/>
        </w:rPr>
      </w:pPr>
    </w:p>
    <w:p w:rsidR="00734E84" w:rsidRPr="00D27CA7" w:rsidRDefault="00734E84" w:rsidP="007542A0">
      <w:pPr>
        <w:rPr>
          <w:rFonts w:ascii="Times New Roman" w:hAnsi="Times New Roman"/>
          <w:sz w:val="24"/>
          <w:u w:val="single"/>
        </w:rPr>
      </w:pPr>
      <w:r w:rsidRPr="00D27CA7">
        <w:rPr>
          <w:rFonts w:ascii="Times New Roman" w:hAnsi="Times New Roman"/>
          <w:sz w:val="24"/>
          <w:u w:val="single"/>
        </w:rPr>
        <w:t>Az ajánlattevő a szerződés teljesítésére alkalmatlan, ha</w:t>
      </w:r>
    </w:p>
    <w:p w:rsidR="00734E84" w:rsidRPr="00D27CA7" w:rsidRDefault="00734E84" w:rsidP="007542A0">
      <w:pPr>
        <w:rPr>
          <w:rFonts w:ascii="Times New Roman" w:hAnsi="Times New Roman"/>
          <w:sz w:val="24"/>
        </w:rPr>
      </w:pPr>
      <w:bookmarkStart w:id="8" w:name="pr1624"/>
      <w:r w:rsidRPr="00D27CA7">
        <w:rPr>
          <w:rFonts w:ascii="Times New Roman" w:hAnsi="Times New Roman"/>
          <w:sz w:val="24"/>
        </w:rPr>
        <w:t>M1) az ajánlattevő (közös ajánlattétel esetén a tagok) nem rendelkezik az eljárást megindító felhívás feladásának napját megelőző 36 hónapban befejezett</w:t>
      </w:r>
      <w:r w:rsidRPr="00D27CA7" w:rsidDel="00634CA9">
        <w:rPr>
          <w:rFonts w:ascii="Times New Roman" w:hAnsi="Times New Roman"/>
          <w:sz w:val="24"/>
        </w:rPr>
        <w:t xml:space="preserve"> </w:t>
      </w:r>
      <w:r w:rsidRPr="00D27CA7">
        <w:rPr>
          <w:rFonts w:ascii="Times New Roman" w:hAnsi="Times New Roman"/>
          <w:sz w:val="24"/>
        </w:rPr>
        <w:t xml:space="preserve">szerződésszerűen teljesített összesen legalább nettó </w:t>
      </w:r>
      <w:r>
        <w:rPr>
          <w:rFonts w:ascii="Times New Roman" w:hAnsi="Times New Roman"/>
          <w:sz w:val="24"/>
        </w:rPr>
        <w:t>10</w:t>
      </w:r>
      <w:r w:rsidRPr="00D27CA7">
        <w:rPr>
          <w:rFonts w:ascii="Times New Roman" w:hAnsi="Times New Roman"/>
          <w:sz w:val="24"/>
        </w:rPr>
        <w:t>.000.000 Ft értékű olyan referenciával, amely nyomdai kivitelezési feladatok szerződésszerű teljesítésére vonatkozott;</w:t>
      </w:r>
    </w:p>
    <w:p w:rsidR="00734E84" w:rsidRPr="00D27CA7" w:rsidRDefault="00734E84" w:rsidP="008C5D7E">
      <w:pPr>
        <w:ind w:left="705" w:hanging="705"/>
        <w:rPr>
          <w:rFonts w:ascii="Times New Roman" w:hAnsi="Times New Roman"/>
          <w:sz w:val="24"/>
        </w:rPr>
      </w:pPr>
    </w:p>
    <w:p w:rsidR="00734E84" w:rsidRPr="00D27CA7" w:rsidRDefault="00734E84" w:rsidP="008C5D7E">
      <w:pPr>
        <w:ind w:left="705" w:hanging="705"/>
        <w:rPr>
          <w:rFonts w:ascii="Times New Roman" w:hAnsi="Times New Roman"/>
          <w:sz w:val="24"/>
        </w:rPr>
      </w:pPr>
    </w:p>
    <w:p w:rsidR="00734E84" w:rsidRPr="00D27CA7" w:rsidRDefault="00734E84" w:rsidP="008C5D7E">
      <w:pPr>
        <w:ind w:left="705" w:hanging="705"/>
        <w:rPr>
          <w:rFonts w:ascii="Times New Roman" w:hAnsi="Times New Roman"/>
          <w:sz w:val="24"/>
        </w:rPr>
      </w:pPr>
      <w:r w:rsidRPr="00C91902">
        <w:rPr>
          <w:rFonts w:ascii="Times New Roman" w:hAnsi="Times New Roman"/>
          <w:b/>
          <w:sz w:val="24"/>
        </w:rPr>
        <w:t>m) ajánlattételi határidő:</w:t>
      </w:r>
      <w:r w:rsidRPr="00C91902">
        <w:rPr>
          <w:rFonts w:ascii="Times New Roman" w:hAnsi="Times New Roman"/>
          <w:sz w:val="24"/>
        </w:rPr>
        <w:t xml:space="preserve"> </w:t>
      </w:r>
      <w:r w:rsidRPr="00C91902">
        <w:rPr>
          <w:rFonts w:ascii="Times New Roman" w:hAnsi="Times New Roman"/>
          <w:b/>
          <w:sz w:val="24"/>
        </w:rPr>
        <w:t>2013. 07.08. 11.00 óra</w:t>
      </w:r>
      <w:r w:rsidRPr="00D27CA7">
        <w:rPr>
          <w:rFonts w:ascii="Times New Roman" w:hAnsi="Times New Roman"/>
          <w:sz w:val="24"/>
        </w:rPr>
        <w:t xml:space="preserve"> </w:t>
      </w:r>
    </w:p>
    <w:p w:rsidR="00734E84" w:rsidRPr="00D27CA7" w:rsidRDefault="00734E84" w:rsidP="008C5D7E">
      <w:pPr>
        <w:ind w:left="705" w:hanging="705"/>
        <w:rPr>
          <w:rFonts w:ascii="Times New Roman" w:hAnsi="Times New Roman"/>
          <w:sz w:val="24"/>
        </w:rPr>
      </w:pPr>
    </w:p>
    <w:p w:rsidR="00734E84" w:rsidRPr="00D27CA7" w:rsidRDefault="00734E84" w:rsidP="008C5D7E">
      <w:pPr>
        <w:ind w:left="705" w:hanging="705"/>
        <w:rPr>
          <w:rFonts w:ascii="Times New Roman" w:hAnsi="Times New Roman"/>
          <w:b/>
          <w:sz w:val="24"/>
        </w:rPr>
      </w:pPr>
      <w:r w:rsidRPr="00D27CA7">
        <w:rPr>
          <w:rFonts w:ascii="Times New Roman" w:hAnsi="Times New Roman"/>
          <w:b/>
          <w:sz w:val="24"/>
        </w:rPr>
        <w:t>n) az ajánlat benyújtásának címe:</w:t>
      </w:r>
    </w:p>
    <w:p w:rsidR="00734E84" w:rsidRPr="00D27CA7" w:rsidRDefault="00734E84" w:rsidP="008C5D7E">
      <w:pPr>
        <w:ind w:left="705" w:hanging="705"/>
        <w:rPr>
          <w:rFonts w:ascii="Times New Roman" w:hAnsi="Times New Roman"/>
          <w:b/>
          <w:sz w:val="24"/>
        </w:rPr>
      </w:pPr>
    </w:p>
    <w:p w:rsidR="00734E84" w:rsidRPr="00D27CA7" w:rsidRDefault="00734E84" w:rsidP="008C5D7E">
      <w:pPr>
        <w:ind w:left="705" w:hanging="705"/>
        <w:rPr>
          <w:rFonts w:ascii="Times New Roman" w:hAnsi="Times New Roman"/>
          <w:sz w:val="24"/>
        </w:rPr>
      </w:pPr>
      <w:r w:rsidRPr="00D27CA7">
        <w:rPr>
          <w:rFonts w:ascii="Times New Roman" w:hAnsi="Times New Roman"/>
          <w:sz w:val="24"/>
        </w:rPr>
        <w:t xml:space="preserve">Tempus Közalapítvány (1093 Budapest, Lónyay utca 31.)  </w:t>
      </w:r>
    </w:p>
    <w:p w:rsidR="00734E84" w:rsidRPr="00D27CA7" w:rsidRDefault="00734E84" w:rsidP="008C5D7E">
      <w:pPr>
        <w:ind w:left="705" w:hanging="705"/>
        <w:rPr>
          <w:rFonts w:ascii="Times New Roman" w:hAnsi="Times New Roman"/>
          <w:sz w:val="24"/>
        </w:rPr>
      </w:pPr>
    </w:p>
    <w:p w:rsidR="00734E84" w:rsidRPr="00D27CA7" w:rsidRDefault="00734E84" w:rsidP="008C5D7E">
      <w:pPr>
        <w:ind w:left="705" w:hanging="705"/>
        <w:rPr>
          <w:rFonts w:ascii="Times New Roman" w:hAnsi="Times New Roman"/>
          <w:b/>
          <w:sz w:val="24"/>
        </w:rPr>
      </w:pPr>
      <w:r w:rsidRPr="00D27CA7">
        <w:rPr>
          <w:rFonts w:ascii="Times New Roman" w:hAnsi="Times New Roman"/>
          <w:b/>
          <w:sz w:val="24"/>
        </w:rPr>
        <w:t>o) az ajánlattétel nyelve:</w:t>
      </w:r>
    </w:p>
    <w:p w:rsidR="00734E84" w:rsidRPr="00D27CA7" w:rsidRDefault="00734E84" w:rsidP="008C5D7E">
      <w:pPr>
        <w:ind w:left="705" w:hanging="705"/>
        <w:rPr>
          <w:rFonts w:ascii="Times New Roman" w:hAnsi="Times New Roman"/>
          <w:sz w:val="24"/>
        </w:rPr>
      </w:pPr>
      <w:r w:rsidRPr="00D27CA7">
        <w:rPr>
          <w:rFonts w:ascii="Times New Roman" w:hAnsi="Times New Roman"/>
          <w:sz w:val="24"/>
        </w:rPr>
        <w:t>magyar</w:t>
      </w:r>
    </w:p>
    <w:p w:rsidR="00734E84" w:rsidRPr="00D27CA7" w:rsidRDefault="00734E84" w:rsidP="008C5D7E">
      <w:pPr>
        <w:ind w:left="705" w:hanging="705"/>
        <w:rPr>
          <w:rFonts w:ascii="Times New Roman" w:hAnsi="Times New Roman"/>
          <w:sz w:val="24"/>
        </w:rPr>
      </w:pPr>
    </w:p>
    <w:p w:rsidR="00734E84" w:rsidRDefault="00734E84" w:rsidP="008C5D7E">
      <w:pPr>
        <w:ind w:left="705" w:hanging="705"/>
        <w:rPr>
          <w:rFonts w:ascii="Times New Roman" w:hAnsi="Times New Roman"/>
          <w:sz w:val="24"/>
        </w:rPr>
      </w:pPr>
      <w:r w:rsidRPr="00C91902">
        <w:rPr>
          <w:rFonts w:ascii="Times New Roman" w:hAnsi="Times New Roman"/>
          <w:b/>
          <w:sz w:val="24"/>
        </w:rPr>
        <w:t>p) az ajánlat(ok) felbontásának helye, ideje: 2013. 07.08. 11.00 óra</w:t>
      </w:r>
      <w:r w:rsidRPr="00D27CA7">
        <w:rPr>
          <w:rFonts w:ascii="Times New Roman" w:hAnsi="Times New Roman"/>
          <w:sz w:val="24"/>
        </w:rPr>
        <w:t xml:space="preserve"> </w:t>
      </w:r>
    </w:p>
    <w:p w:rsidR="00734E84" w:rsidRPr="00D27CA7" w:rsidRDefault="00734E84" w:rsidP="008C5D7E">
      <w:pPr>
        <w:ind w:left="705" w:hanging="705"/>
        <w:rPr>
          <w:rFonts w:ascii="Times New Roman" w:hAnsi="Times New Roman"/>
          <w:sz w:val="24"/>
        </w:rPr>
      </w:pPr>
      <w:r w:rsidRPr="00D27CA7">
        <w:rPr>
          <w:rFonts w:ascii="Times New Roman" w:hAnsi="Times New Roman"/>
          <w:sz w:val="24"/>
        </w:rPr>
        <w:t>Tempus Közalapítvány (1093 Budapest, Lónyay utca 31. tárgyaló)</w:t>
      </w:r>
    </w:p>
    <w:p w:rsidR="00734E84" w:rsidRPr="00D27CA7" w:rsidRDefault="00734E84" w:rsidP="008C5D7E">
      <w:pPr>
        <w:ind w:left="705" w:hanging="705"/>
        <w:rPr>
          <w:rFonts w:ascii="Times New Roman" w:hAnsi="Times New Roman"/>
          <w:sz w:val="24"/>
        </w:rPr>
      </w:pPr>
    </w:p>
    <w:p w:rsidR="00734E84" w:rsidRPr="00D27CA7" w:rsidRDefault="00734E84" w:rsidP="007542A0">
      <w:pPr>
        <w:rPr>
          <w:rFonts w:ascii="Times New Roman" w:hAnsi="Times New Roman"/>
          <w:sz w:val="24"/>
        </w:rPr>
      </w:pPr>
      <w:r w:rsidRPr="00D27CA7">
        <w:rPr>
          <w:rFonts w:ascii="Times New Roman" w:hAnsi="Times New Roman"/>
          <w:b/>
          <w:sz w:val="24"/>
        </w:rPr>
        <w:t>q) az ajánlati kötöttség időtartama:</w:t>
      </w:r>
      <w:r w:rsidRPr="00D27CA7">
        <w:rPr>
          <w:rFonts w:ascii="Times New Roman" w:hAnsi="Times New Roman"/>
          <w:sz w:val="24"/>
        </w:rPr>
        <w:t xml:space="preserve"> Az eljárás tárgyalásos, az ajánlati kötöttség a Kbt. 96. § (4) bekezdésre figyelemmel 30 nap.</w:t>
      </w:r>
    </w:p>
    <w:p w:rsidR="00734E84" w:rsidRPr="00D27CA7" w:rsidRDefault="00734E84" w:rsidP="007542A0">
      <w:pPr>
        <w:rPr>
          <w:rFonts w:ascii="Times New Roman" w:hAnsi="Times New Roman"/>
          <w:sz w:val="24"/>
        </w:rPr>
      </w:pPr>
    </w:p>
    <w:p w:rsidR="00734E84" w:rsidRPr="00D27CA7" w:rsidRDefault="00734E84" w:rsidP="007542A0">
      <w:pPr>
        <w:rPr>
          <w:rFonts w:ascii="Times New Roman" w:hAnsi="Times New Roman"/>
          <w:sz w:val="24"/>
        </w:rPr>
      </w:pPr>
    </w:p>
    <w:p w:rsidR="00734E84" w:rsidRPr="00D27CA7" w:rsidRDefault="00734E84" w:rsidP="007542A0">
      <w:pPr>
        <w:rPr>
          <w:rFonts w:ascii="Times New Roman" w:hAnsi="Times New Roman"/>
          <w:sz w:val="24"/>
        </w:rPr>
      </w:pPr>
      <w:r w:rsidRPr="00D27CA7">
        <w:rPr>
          <w:rFonts w:ascii="Times New Roman" w:hAnsi="Times New Roman"/>
          <w:sz w:val="24"/>
        </w:rPr>
        <w:t xml:space="preserve">r) ajánlati biztosíték előírása, valamint a szerződésben megkövetelt biztosítékokra vonatkozó információ: - </w:t>
      </w:r>
    </w:p>
    <w:p w:rsidR="00734E84" w:rsidRPr="00D27CA7" w:rsidRDefault="00734E84" w:rsidP="007542A0">
      <w:pPr>
        <w:rPr>
          <w:rFonts w:ascii="Times New Roman" w:hAnsi="Times New Roman"/>
          <w:sz w:val="24"/>
        </w:rPr>
      </w:pPr>
    </w:p>
    <w:p w:rsidR="00734E84" w:rsidRPr="00D27CA7" w:rsidRDefault="00734E84" w:rsidP="007542A0">
      <w:pPr>
        <w:rPr>
          <w:rFonts w:ascii="Times New Roman" w:hAnsi="Times New Roman"/>
          <w:sz w:val="24"/>
        </w:rPr>
      </w:pPr>
      <w:r w:rsidRPr="00D27CA7">
        <w:rPr>
          <w:rFonts w:ascii="Times New Roman" w:hAnsi="Times New Roman"/>
          <w:sz w:val="24"/>
        </w:rPr>
        <w:t>s) az Európai Unióból származó forrásból támogatott közbeszerzés esetén az érintett projektre (programra) vonatkozó adatok: -</w:t>
      </w:r>
    </w:p>
    <w:p w:rsidR="00734E84" w:rsidRPr="00D27CA7" w:rsidRDefault="00734E84" w:rsidP="007542A0">
      <w:pPr>
        <w:rPr>
          <w:rFonts w:ascii="Times New Roman" w:hAnsi="Times New Roman"/>
          <w:sz w:val="24"/>
        </w:rPr>
      </w:pPr>
    </w:p>
    <w:p w:rsidR="00734E84" w:rsidRPr="00D27CA7" w:rsidRDefault="00734E84" w:rsidP="007542A0">
      <w:pPr>
        <w:rPr>
          <w:rFonts w:ascii="Times New Roman" w:hAnsi="Times New Roman"/>
          <w:b/>
          <w:sz w:val="24"/>
        </w:rPr>
      </w:pPr>
      <w:r w:rsidRPr="00D27CA7">
        <w:rPr>
          <w:rFonts w:ascii="Times New Roman" w:hAnsi="Times New Roman"/>
          <w:b/>
          <w:sz w:val="24"/>
        </w:rPr>
        <w:t xml:space="preserve">t) a tárgyalásos eljárás 94. § szerinti jogcíme: </w:t>
      </w:r>
    </w:p>
    <w:p w:rsidR="00734E84" w:rsidRPr="00D27CA7" w:rsidRDefault="00734E84" w:rsidP="007542A0">
      <w:pPr>
        <w:rPr>
          <w:rFonts w:ascii="Times New Roman" w:hAnsi="Times New Roman"/>
          <w:sz w:val="24"/>
        </w:rPr>
      </w:pPr>
      <w:r w:rsidRPr="00D27CA7">
        <w:rPr>
          <w:rFonts w:ascii="Times New Roman" w:hAnsi="Times New Roman"/>
          <w:sz w:val="24"/>
        </w:rPr>
        <w:t>Ajánlatkérő a Kbt. 122. § (7) bekezdés a) pontja szerint alkalmaz tárgyalásos eljárást.</w:t>
      </w:r>
    </w:p>
    <w:p w:rsidR="00734E84" w:rsidRPr="00D27CA7" w:rsidRDefault="00734E84" w:rsidP="007542A0">
      <w:pPr>
        <w:rPr>
          <w:rFonts w:ascii="Times New Roman" w:hAnsi="Times New Roman"/>
          <w:sz w:val="24"/>
        </w:rPr>
      </w:pPr>
    </w:p>
    <w:p w:rsidR="00734E84" w:rsidRPr="00D27CA7" w:rsidRDefault="00734E84" w:rsidP="007542A0">
      <w:pPr>
        <w:rPr>
          <w:rFonts w:ascii="Times New Roman" w:hAnsi="Times New Roman"/>
          <w:b/>
          <w:sz w:val="24"/>
        </w:rPr>
      </w:pPr>
      <w:r w:rsidRPr="00D27CA7">
        <w:rPr>
          <w:rFonts w:ascii="Times New Roman" w:hAnsi="Times New Roman"/>
          <w:b/>
          <w:sz w:val="24"/>
        </w:rPr>
        <w:t xml:space="preserve">u) a tárgyalás lefolytatásának menete és az ajánlatkérő által előírt alapvető szabályai: </w:t>
      </w:r>
    </w:p>
    <w:p w:rsidR="00734E84" w:rsidRPr="00D27CA7" w:rsidRDefault="00734E84" w:rsidP="008836AA">
      <w:pPr>
        <w:rPr>
          <w:rFonts w:ascii="Times New Roman" w:hAnsi="Times New Roman"/>
          <w:sz w:val="24"/>
        </w:rPr>
      </w:pPr>
      <w:r w:rsidRPr="00D27CA7">
        <w:rPr>
          <w:rFonts w:ascii="Times New Roman" w:hAnsi="Times New Roman"/>
          <w:sz w:val="24"/>
        </w:rPr>
        <w:t>Az ajánlatkérő az ajánlattevőkkel ABC sorrendben külön-külön tárgyal 20 perces időtartamban.</w:t>
      </w:r>
    </w:p>
    <w:p w:rsidR="00734E84" w:rsidRPr="00D27CA7" w:rsidRDefault="00734E84" w:rsidP="008836AA">
      <w:pPr>
        <w:rPr>
          <w:rFonts w:ascii="Times New Roman" w:hAnsi="Times New Roman"/>
          <w:sz w:val="24"/>
        </w:rPr>
      </w:pPr>
      <w:r w:rsidRPr="00D27CA7">
        <w:rPr>
          <w:rFonts w:ascii="Times New Roman" w:hAnsi="Times New Roman"/>
          <w:sz w:val="24"/>
        </w:rPr>
        <w:t>A tárgyalás szabályai a Kbt. 97. § szerint.</w:t>
      </w:r>
    </w:p>
    <w:p w:rsidR="00734E84" w:rsidRPr="00D27CA7" w:rsidRDefault="00734E84" w:rsidP="008836AA">
      <w:pPr>
        <w:rPr>
          <w:rFonts w:ascii="Times New Roman" w:hAnsi="Times New Roman"/>
          <w:sz w:val="24"/>
        </w:rPr>
      </w:pPr>
      <w:r w:rsidRPr="00D27CA7">
        <w:rPr>
          <w:rFonts w:ascii="Times New Roman" w:hAnsi="Times New Roman"/>
          <w:sz w:val="24"/>
        </w:rPr>
        <w:t>Ajánlatkérő egy tárgyalási fordulót tart, majd végleges ajánlattételre biztosít lehetőséget, melynek határideje az utolsó tárgyalási forduló lezárásának időpontja. Ajánlatkérő a végleges ajánlattételre külön felhívást nem küld.  Amennyiben ajánlattevő nem jelenik meg a tárgyaláson, vagy nem nyújt be végleges ajánlatot, úgy ajánlatkérő első ajánlatát tekinti véglegesnek.</w:t>
      </w:r>
    </w:p>
    <w:p w:rsidR="00734E84" w:rsidRPr="00D27CA7" w:rsidRDefault="00734E84" w:rsidP="007542A0">
      <w:pPr>
        <w:rPr>
          <w:rFonts w:ascii="Times New Roman" w:hAnsi="Times New Roman"/>
          <w:sz w:val="24"/>
        </w:rPr>
      </w:pPr>
    </w:p>
    <w:p w:rsidR="00734E84" w:rsidRPr="00D27CA7" w:rsidRDefault="00734E84" w:rsidP="007542A0">
      <w:pPr>
        <w:rPr>
          <w:rFonts w:ascii="Times New Roman" w:hAnsi="Times New Roman"/>
          <w:b/>
          <w:sz w:val="24"/>
        </w:rPr>
      </w:pPr>
      <w:r w:rsidRPr="00D27CA7">
        <w:rPr>
          <w:rFonts w:ascii="Times New Roman" w:hAnsi="Times New Roman"/>
          <w:b/>
          <w:sz w:val="24"/>
        </w:rPr>
        <w:t>v) az első tárgyalás időpontja:</w:t>
      </w:r>
    </w:p>
    <w:p w:rsidR="00734E84" w:rsidRPr="00D27CA7" w:rsidRDefault="00734E84" w:rsidP="007542A0">
      <w:pPr>
        <w:rPr>
          <w:rFonts w:ascii="Times New Roman" w:hAnsi="Times New Roman"/>
          <w:sz w:val="24"/>
        </w:rPr>
      </w:pPr>
      <w:r w:rsidRPr="003D0876">
        <w:rPr>
          <w:rFonts w:ascii="Times New Roman" w:hAnsi="Times New Roman"/>
          <w:b/>
          <w:sz w:val="24"/>
        </w:rPr>
        <w:t>2013. 07. 22. 11.00 óra</w:t>
      </w:r>
      <w:r w:rsidRPr="003D0876">
        <w:rPr>
          <w:rFonts w:ascii="Times New Roman" w:hAnsi="Times New Roman"/>
          <w:sz w:val="24"/>
        </w:rPr>
        <w:t>.</w:t>
      </w:r>
    </w:p>
    <w:p w:rsidR="00734E84" w:rsidRPr="00D27CA7" w:rsidRDefault="00734E84" w:rsidP="007542A0">
      <w:pPr>
        <w:rPr>
          <w:rFonts w:ascii="Times New Roman" w:hAnsi="Times New Roman"/>
          <w:sz w:val="24"/>
        </w:rPr>
      </w:pPr>
    </w:p>
    <w:p w:rsidR="00734E84" w:rsidRPr="00D27CA7" w:rsidRDefault="00734E84" w:rsidP="007542A0">
      <w:pPr>
        <w:rPr>
          <w:rFonts w:ascii="Times New Roman" w:hAnsi="Times New Roman"/>
          <w:b/>
          <w:sz w:val="24"/>
        </w:rPr>
      </w:pPr>
      <w:r w:rsidRPr="00D27CA7">
        <w:rPr>
          <w:rFonts w:ascii="Times New Roman" w:hAnsi="Times New Roman"/>
          <w:b/>
          <w:sz w:val="24"/>
        </w:rPr>
        <w:t>w) az ajánlattételi felhívás feladásának, illetőleg megküldésének napja:</w:t>
      </w:r>
    </w:p>
    <w:p w:rsidR="00734E84" w:rsidRPr="00D27CA7" w:rsidRDefault="00734E84" w:rsidP="007542A0">
      <w:pPr>
        <w:rPr>
          <w:rFonts w:ascii="Times New Roman" w:hAnsi="Times New Roman"/>
          <w:sz w:val="24"/>
        </w:rPr>
      </w:pPr>
      <w:r>
        <w:rPr>
          <w:rFonts w:ascii="Times New Roman" w:hAnsi="Times New Roman"/>
          <w:sz w:val="24"/>
        </w:rPr>
        <w:t>2013. 06. 21.</w:t>
      </w:r>
    </w:p>
    <w:p w:rsidR="00734E84" w:rsidRPr="00D27CA7" w:rsidRDefault="00734E84" w:rsidP="007542A0">
      <w:pPr>
        <w:rPr>
          <w:rFonts w:ascii="Times New Roman" w:hAnsi="Times New Roman"/>
          <w:b/>
          <w:sz w:val="24"/>
        </w:rPr>
      </w:pPr>
    </w:p>
    <w:p w:rsidR="00734E84" w:rsidRPr="00D27CA7" w:rsidRDefault="00734E84" w:rsidP="007542A0">
      <w:pPr>
        <w:rPr>
          <w:rFonts w:ascii="Times New Roman" w:hAnsi="Times New Roman"/>
          <w:b/>
          <w:sz w:val="24"/>
        </w:rPr>
      </w:pPr>
      <w:r w:rsidRPr="00D27CA7">
        <w:rPr>
          <w:rFonts w:ascii="Times New Roman" w:hAnsi="Times New Roman"/>
          <w:b/>
          <w:sz w:val="24"/>
        </w:rPr>
        <w:t>z) egyéb információk:</w:t>
      </w:r>
    </w:p>
    <w:p w:rsidR="00734E84" w:rsidRPr="00D27CA7" w:rsidRDefault="00734E84" w:rsidP="007542A0">
      <w:pPr>
        <w:rPr>
          <w:rFonts w:ascii="Times New Roman" w:hAnsi="Times New Roman"/>
          <w:b/>
          <w:sz w:val="24"/>
        </w:rPr>
      </w:pPr>
    </w:p>
    <w:p w:rsidR="00734E84" w:rsidRPr="00D27CA7" w:rsidRDefault="00734E84" w:rsidP="007542A0">
      <w:pPr>
        <w:rPr>
          <w:rFonts w:ascii="Times New Roman" w:hAnsi="Times New Roman"/>
          <w:sz w:val="24"/>
        </w:rPr>
      </w:pPr>
      <w:r w:rsidRPr="00D27CA7">
        <w:rPr>
          <w:rFonts w:ascii="Times New Roman" w:hAnsi="Times New Roman"/>
          <w:sz w:val="24"/>
        </w:rPr>
        <w:t>1.) a hiánypótlás lehetősége</w:t>
      </w:r>
      <w:bookmarkEnd w:id="8"/>
      <w:r w:rsidRPr="00D27CA7">
        <w:rPr>
          <w:rFonts w:ascii="Times New Roman" w:hAnsi="Times New Roman"/>
          <w:sz w:val="24"/>
        </w:rPr>
        <w:t xml:space="preserve">: Az ajánlatkérő a hiánypótlás lehetőségét a Kbt. 67. §-a szerinti feltételekkel és körben biztosítja. </w:t>
      </w:r>
    </w:p>
    <w:p w:rsidR="00734E84" w:rsidRPr="00D27CA7" w:rsidRDefault="00734E84" w:rsidP="007542A0">
      <w:pPr>
        <w:rPr>
          <w:rFonts w:ascii="Times New Roman" w:hAnsi="Times New Roman"/>
          <w:sz w:val="24"/>
        </w:rPr>
      </w:pPr>
    </w:p>
    <w:p w:rsidR="00734E84" w:rsidRPr="00D27CA7" w:rsidRDefault="00734E84" w:rsidP="007542A0">
      <w:pPr>
        <w:rPr>
          <w:rFonts w:ascii="Times New Roman" w:hAnsi="Times New Roman"/>
          <w:sz w:val="24"/>
        </w:rPr>
      </w:pPr>
      <w:bookmarkStart w:id="9" w:name="pr1632"/>
      <w:r w:rsidRPr="00D27CA7">
        <w:rPr>
          <w:rFonts w:ascii="Times New Roman" w:hAnsi="Times New Roman"/>
          <w:sz w:val="24"/>
        </w:rPr>
        <w:t>2.)  a szerződéskötés tervezett időpontja</w:t>
      </w:r>
      <w:bookmarkEnd w:id="9"/>
      <w:r w:rsidRPr="00D27CA7">
        <w:rPr>
          <w:rFonts w:ascii="Times New Roman" w:hAnsi="Times New Roman"/>
          <w:sz w:val="24"/>
        </w:rPr>
        <w:t>:</w:t>
      </w:r>
    </w:p>
    <w:p w:rsidR="00734E84" w:rsidRPr="00D27CA7" w:rsidRDefault="00734E84" w:rsidP="007542A0">
      <w:pPr>
        <w:rPr>
          <w:rFonts w:ascii="Times New Roman" w:hAnsi="Times New Roman"/>
          <w:sz w:val="24"/>
        </w:rPr>
      </w:pPr>
      <w:r w:rsidRPr="00D27CA7">
        <w:rPr>
          <w:rFonts w:ascii="Times New Roman" w:hAnsi="Times New Roman"/>
          <w:sz w:val="24"/>
        </w:rPr>
        <w:t>Az eljárás eredményéről szóló összegezés megküldését követő 11. nap, 11.00 óra. Amennyiben ez a nap nem munkanap, az azt követő első munkanap 11.00 óra.</w:t>
      </w:r>
    </w:p>
    <w:p w:rsidR="00734E84" w:rsidRPr="00D27CA7" w:rsidRDefault="00734E84" w:rsidP="007542A0">
      <w:pPr>
        <w:rPr>
          <w:rFonts w:ascii="Times New Roman" w:hAnsi="Times New Roman"/>
          <w:sz w:val="24"/>
        </w:rPr>
      </w:pPr>
      <w:bookmarkStart w:id="10" w:name="pr1629"/>
    </w:p>
    <w:p w:rsidR="00734E84" w:rsidRPr="00D27CA7" w:rsidRDefault="00734E84" w:rsidP="007542A0">
      <w:pPr>
        <w:rPr>
          <w:rFonts w:ascii="Times New Roman" w:hAnsi="Times New Roman"/>
          <w:sz w:val="24"/>
        </w:rPr>
      </w:pPr>
      <w:r w:rsidRPr="00D27CA7">
        <w:rPr>
          <w:rFonts w:ascii="Times New Roman" w:hAnsi="Times New Roman"/>
          <w:sz w:val="24"/>
        </w:rPr>
        <w:t>3.)</w:t>
      </w:r>
      <w:bookmarkEnd w:id="10"/>
      <w:r w:rsidRPr="00D27CA7">
        <w:rPr>
          <w:rFonts w:ascii="Times New Roman" w:hAnsi="Times New Roman"/>
          <w:sz w:val="24"/>
        </w:rPr>
        <w:t xml:space="preserve"> a tárgyalás lefolytatásának menete és az ajánlatkérő által előírt alapvető szabályai:</w:t>
      </w:r>
    </w:p>
    <w:p w:rsidR="00734E84" w:rsidRPr="00D27CA7" w:rsidRDefault="00734E84" w:rsidP="007542A0">
      <w:pPr>
        <w:rPr>
          <w:rFonts w:ascii="Times New Roman" w:hAnsi="Times New Roman"/>
          <w:sz w:val="24"/>
        </w:rPr>
      </w:pPr>
      <w:r w:rsidRPr="00D27CA7">
        <w:rPr>
          <w:rFonts w:ascii="Times New Roman" w:hAnsi="Times New Roman"/>
          <w:sz w:val="24"/>
          <w:u w:val="single"/>
        </w:rPr>
        <w:t>Alapvető szabályok:</w:t>
      </w:r>
      <w:r w:rsidRPr="00D27CA7">
        <w:rPr>
          <w:rFonts w:ascii="Times New Roman" w:hAnsi="Times New Roman"/>
          <w:sz w:val="24"/>
        </w:rPr>
        <w:t xml:space="preserve"> Az ajánlatkérő és az ajánlattevők közötti tárgyalások arra irányulnak, hogy az ajánlatkérő a legkedvezőbb feltételekkel köthessen szerződést. Amennyiben további tárgyalási forduló megtartása szükséges, arról az ajánlatkérő tájékoztatást ad. A tárgyaláson elhangzó nyilatkozatok jegyzőkönyvben kerülnek rögzítésre, amelyet a tárgyalás(ok) lezárását követően a felek részéről kijelölt egy-egy képviselő ír alá. A tárgyalás(ok)ra egyebekben a Kbt.-nek a választott eljárásfajtára vonatkozó rendelkezései az irányadók.</w:t>
      </w:r>
    </w:p>
    <w:p w:rsidR="00734E84" w:rsidRPr="00D27CA7" w:rsidRDefault="00734E84" w:rsidP="007542A0">
      <w:pPr>
        <w:rPr>
          <w:rFonts w:ascii="Times New Roman" w:hAnsi="Times New Roman"/>
          <w:sz w:val="24"/>
        </w:rPr>
      </w:pPr>
    </w:p>
    <w:p w:rsidR="00734E84" w:rsidRPr="00D27CA7" w:rsidRDefault="00734E84" w:rsidP="007542A0">
      <w:pPr>
        <w:rPr>
          <w:rFonts w:ascii="Times New Roman" w:hAnsi="Times New Roman"/>
          <w:sz w:val="24"/>
        </w:rPr>
      </w:pPr>
      <w:r w:rsidRPr="00D27CA7">
        <w:rPr>
          <w:rFonts w:ascii="Times New Roman" w:hAnsi="Times New Roman"/>
          <w:sz w:val="24"/>
          <w:u w:val="single"/>
        </w:rPr>
        <w:t>A tárgyalás menete:</w:t>
      </w:r>
      <w:r w:rsidRPr="00D27CA7">
        <w:rPr>
          <w:rFonts w:ascii="Times New Roman" w:hAnsi="Times New Roman"/>
          <w:sz w:val="24"/>
        </w:rPr>
        <w:t xml:space="preserve"> A tárgyalás kezdetekor ajánlatkérő megvizsgálja ajánlattevők képviselőjének képviseleti jogosultságát. A tárgyalások során először a szakmai kérdések majd az ajánlat pénzügyi és egyéb részeinek megvitatása követ. Ajánlatkérő szóban közli, hogy az ajánlattevő ajánlatában szereplő szerződéses feltételek és az ellenszolgáltatás közül melyekről szükséges tárgyalni, továbbá közli ennek indokát és elvárásait a módosítással kapcsolatosan. </w:t>
      </w:r>
    </w:p>
    <w:p w:rsidR="00734E84" w:rsidRPr="00D27CA7" w:rsidRDefault="00734E84" w:rsidP="007542A0">
      <w:pPr>
        <w:rPr>
          <w:rFonts w:ascii="Times New Roman" w:hAnsi="Times New Roman"/>
          <w:sz w:val="24"/>
        </w:rPr>
      </w:pPr>
    </w:p>
    <w:p w:rsidR="00734E84" w:rsidRPr="00D27CA7" w:rsidRDefault="00734E84" w:rsidP="007542A0">
      <w:pPr>
        <w:rPr>
          <w:rFonts w:ascii="Times New Roman" w:hAnsi="Times New Roman"/>
          <w:sz w:val="24"/>
        </w:rPr>
      </w:pPr>
      <w:r w:rsidRPr="00D27CA7">
        <w:rPr>
          <w:rFonts w:ascii="Times New Roman" w:hAnsi="Times New Roman"/>
          <w:sz w:val="24"/>
        </w:rPr>
        <w:t>4.) Ajánlattevői nyilatkozatok: Az ajánlatnak tartalmaznia kell különösen az ajánlattevő kifejezett nyilatkozatát az ajánlati vagy ajánlattételi felhívás feltételeire, a szerződés megkötésére és teljesítésére, valamint a kért ellenszolgáltatásra vonatkozóan. [Kbt. 60. § (3) bekezdés]</w:t>
      </w:r>
    </w:p>
    <w:p w:rsidR="00734E84" w:rsidRPr="00D27CA7" w:rsidRDefault="00734E84" w:rsidP="007542A0">
      <w:pPr>
        <w:rPr>
          <w:rFonts w:ascii="Times New Roman" w:hAnsi="Times New Roman"/>
          <w:sz w:val="24"/>
        </w:rPr>
      </w:pPr>
    </w:p>
    <w:p w:rsidR="00734E84" w:rsidRPr="00D27CA7" w:rsidRDefault="00734E84" w:rsidP="007542A0">
      <w:pPr>
        <w:rPr>
          <w:rFonts w:ascii="Times New Roman" w:hAnsi="Times New Roman"/>
          <w:sz w:val="24"/>
        </w:rPr>
      </w:pPr>
      <w:r w:rsidRPr="00D27CA7">
        <w:rPr>
          <w:rFonts w:ascii="Times New Roman" w:hAnsi="Times New Roman"/>
          <w:sz w:val="24"/>
        </w:rPr>
        <w:t>5.)</w:t>
      </w:r>
      <w:r w:rsidRPr="00D27CA7">
        <w:rPr>
          <w:rFonts w:ascii="Times New Roman" w:hAnsi="Times New Roman"/>
          <w:sz w:val="24"/>
        </w:rPr>
        <w:tab/>
        <w:t>Az ajánlatban meg kell jelölni</w:t>
      </w:r>
    </w:p>
    <w:p w:rsidR="00734E84" w:rsidRPr="00D27CA7" w:rsidRDefault="00734E84" w:rsidP="007542A0">
      <w:pPr>
        <w:rPr>
          <w:rFonts w:ascii="Times New Roman" w:hAnsi="Times New Roman"/>
          <w:sz w:val="24"/>
        </w:rPr>
      </w:pPr>
      <w:r w:rsidRPr="00D27CA7">
        <w:rPr>
          <w:rFonts w:ascii="Times New Roman" w:hAnsi="Times New Roman"/>
          <w:sz w:val="24"/>
        </w:rPr>
        <w:t>a) a közbeszerzésnek azt a részét (részeit), amelynek teljesítéséhez az ajánlattevő alvállalkozót kíván igénybe venni,</w:t>
      </w:r>
    </w:p>
    <w:p w:rsidR="00734E84" w:rsidRPr="00D27CA7" w:rsidRDefault="00734E84" w:rsidP="007542A0">
      <w:pPr>
        <w:rPr>
          <w:rFonts w:ascii="Times New Roman" w:hAnsi="Times New Roman"/>
          <w:sz w:val="24"/>
        </w:rPr>
      </w:pPr>
      <w:r w:rsidRPr="00D27CA7">
        <w:rPr>
          <w:rFonts w:ascii="Times New Roman" w:hAnsi="Times New Roman"/>
          <w:sz w:val="24"/>
        </w:rPr>
        <w:t>b) az ezen részek tekintetében a közbeszerzés értékének tíz százalékát meghaladó mértékben igénybe venni kívánt alvállalkozókat, valamint a közbeszerzésnek azt a százalékos arányát, amelynek teljesítésében a megjelölt alvállalkozók közre fognak működni.</w:t>
      </w:r>
    </w:p>
    <w:p w:rsidR="00734E84" w:rsidRPr="00D27CA7" w:rsidRDefault="00734E84" w:rsidP="007542A0">
      <w:pPr>
        <w:rPr>
          <w:rFonts w:ascii="Times New Roman" w:hAnsi="Times New Roman"/>
          <w:sz w:val="24"/>
        </w:rPr>
      </w:pPr>
      <w:r w:rsidRPr="00D27CA7">
        <w:rPr>
          <w:rFonts w:ascii="Times New Roman" w:hAnsi="Times New Roman"/>
          <w:sz w:val="24"/>
        </w:rPr>
        <w:t>[Kbt. 40. § (1) bekezdés]</w:t>
      </w:r>
    </w:p>
    <w:p w:rsidR="00734E84" w:rsidRPr="00D27CA7" w:rsidRDefault="00734E84" w:rsidP="007542A0">
      <w:pPr>
        <w:rPr>
          <w:rFonts w:ascii="Times New Roman" w:hAnsi="Times New Roman"/>
          <w:sz w:val="24"/>
        </w:rPr>
      </w:pPr>
      <w:r w:rsidRPr="00D27CA7">
        <w:rPr>
          <w:rFonts w:ascii="Times New Roman" w:hAnsi="Times New Roman"/>
          <w:sz w:val="24"/>
        </w:rPr>
        <w:t>(nemleges nyilatkozat is csatolandó).</w:t>
      </w:r>
    </w:p>
    <w:p w:rsidR="00734E84" w:rsidRPr="00D27CA7" w:rsidRDefault="00734E84" w:rsidP="007542A0">
      <w:pPr>
        <w:rPr>
          <w:rFonts w:ascii="Times New Roman" w:hAnsi="Times New Roman"/>
          <w:sz w:val="24"/>
        </w:rPr>
      </w:pPr>
    </w:p>
    <w:p w:rsidR="00734E84" w:rsidRPr="00D27CA7" w:rsidRDefault="00734E84" w:rsidP="007542A0">
      <w:pPr>
        <w:rPr>
          <w:rFonts w:ascii="Times New Roman" w:hAnsi="Times New Roman"/>
          <w:sz w:val="24"/>
        </w:rPr>
      </w:pPr>
      <w:r w:rsidRPr="00D27CA7">
        <w:rPr>
          <w:rFonts w:ascii="Times New Roman" w:hAnsi="Times New Roman"/>
          <w:sz w:val="24"/>
        </w:rPr>
        <w:t>6.) Az ajánlatban csatolni kell: amennyiben változásbejegyzési eljárás van, folyamatban az ajánlathoz csatolni kell a cégbírósághoz benyújtott változásbejegyzési kérelmet és az annak érkeztetéséről a cégbíróság által megküldött igazolást. egyszerű másolati példányban. (310/2011. (XII.23.) Korm. rendelet 7. §)</w:t>
      </w:r>
    </w:p>
    <w:p w:rsidR="00734E84" w:rsidRPr="00D27CA7" w:rsidRDefault="00734E84" w:rsidP="007542A0">
      <w:pPr>
        <w:rPr>
          <w:rFonts w:ascii="Times New Roman" w:hAnsi="Times New Roman"/>
          <w:sz w:val="24"/>
        </w:rPr>
      </w:pPr>
    </w:p>
    <w:p w:rsidR="00734E84" w:rsidRPr="00D27CA7" w:rsidRDefault="00734E84" w:rsidP="007542A0">
      <w:pPr>
        <w:rPr>
          <w:rFonts w:ascii="Times New Roman" w:hAnsi="Times New Roman"/>
          <w:sz w:val="24"/>
        </w:rPr>
      </w:pPr>
      <w:r w:rsidRPr="00D27CA7">
        <w:rPr>
          <w:rFonts w:ascii="Times New Roman" w:hAnsi="Times New Roman"/>
          <w:sz w:val="24"/>
        </w:rPr>
        <w:t>7.) Ajánlattevőnek, alvállalkozónak és az alkalmasság igazolásában részt vevő más szervezet vonatkozásában csatolnia kell azon cégjegyzésre jogosult személy(ek) aláírási címpéldányát, aki(k) az ajánlatot, illetve annak részét képező nyilatkozatokat aláírták.</w:t>
      </w:r>
    </w:p>
    <w:p w:rsidR="00734E84" w:rsidRPr="00D27CA7" w:rsidRDefault="00734E84" w:rsidP="007542A0">
      <w:pPr>
        <w:rPr>
          <w:rFonts w:ascii="Times New Roman" w:hAnsi="Times New Roman"/>
          <w:sz w:val="24"/>
        </w:rPr>
      </w:pPr>
    </w:p>
    <w:p w:rsidR="00734E84" w:rsidRPr="00D27CA7" w:rsidRDefault="00734E84" w:rsidP="007542A0">
      <w:pPr>
        <w:rPr>
          <w:rFonts w:ascii="Times New Roman" w:hAnsi="Times New Roman"/>
          <w:sz w:val="24"/>
        </w:rPr>
      </w:pPr>
      <w:r w:rsidRPr="00D27CA7">
        <w:rPr>
          <w:rFonts w:ascii="Times New Roman" w:hAnsi="Times New Roman"/>
          <w:sz w:val="24"/>
        </w:rPr>
        <w:t>8). Amennyiben az ajánlatot, illetve a szükséges nyilatkozatokat az ajánlattevő (közös ajánlattevő), alvállalkozónak és az alkalmasság igazolásában részt vevő más szervezet vonatkozásában cégjegyzésre jogosult képviselőjének felhatalmazása alapján más személy írja alá, akkor csatolni kell a cégjegyzésre jogosult személytől származó, teljes bizonyító erejű magánokiratba foglalt meghatalmazást.</w:t>
      </w:r>
    </w:p>
    <w:p w:rsidR="00734E84" w:rsidRPr="00D27CA7" w:rsidRDefault="00734E84" w:rsidP="007542A0">
      <w:pPr>
        <w:rPr>
          <w:rFonts w:ascii="Times New Roman" w:hAnsi="Times New Roman"/>
          <w:sz w:val="24"/>
        </w:rPr>
      </w:pPr>
    </w:p>
    <w:p w:rsidR="00734E84" w:rsidRPr="00D27CA7" w:rsidRDefault="00734E84" w:rsidP="007542A0">
      <w:pPr>
        <w:rPr>
          <w:rFonts w:ascii="Times New Roman" w:hAnsi="Times New Roman"/>
          <w:sz w:val="24"/>
        </w:rPr>
      </w:pPr>
      <w:r w:rsidRPr="00D27CA7">
        <w:rPr>
          <w:rFonts w:ascii="Times New Roman" w:hAnsi="Times New Roman"/>
          <w:sz w:val="24"/>
        </w:rPr>
        <w:t>9.) Kiegészítő tájékoztatás nyújtására a Kbt. 122. § (5) bekezdésében foglaltak az irányadók.</w:t>
      </w:r>
    </w:p>
    <w:p w:rsidR="00734E84" w:rsidRPr="00D27CA7" w:rsidRDefault="00734E84" w:rsidP="007542A0">
      <w:pPr>
        <w:rPr>
          <w:rFonts w:ascii="Times New Roman" w:hAnsi="Times New Roman"/>
          <w:sz w:val="24"/>
        </w:rPr>
      </w:pPr>
    </w:p>
    <w:p w:rsidR="00734E84" w:rsidRPr="00D27CA7" w:rsidRDefault="00734E84" w:rsidP="007542A0">
      <w:pPr>
        <w:rPr>
          <w:rFonts w:ascii="Times New Roman" w:hAnsi="Times New Roman"/>
          <w:sz w:val="24"/>
        </w:rPr>
      </w:pPr>
      <w:r w:rsidRPr="00D27CA7">
        <w:rPr>
          <w:rFonts w:ascii="Times New Roman" w:hAnsi="Times New Roman"/>
          <w:sz w:val="24"/>
        </w:rPr>
        <w:t>10.) Irányadó idő: A felhívásban és dokumentációban valamennyi órában megadott határidő magyarországi helyi idő szerint értendő.</w:t>
      </w:r>
    </w:p>
    <w:p w:rsidR="00734E84" w:rsidRPr="00D27CA7" w:rsidRDefault="00734E84" w:rsidP="007542A0">
      <w:pPr>
        <w:rPr>
          <w:rFonts w:ascii="Times New Roman" w:hAnsi="Times New Roman"/>
          <w:sz w:val="24"/>
        </w:rPr>
      </w:pPr>
    </w:p>
    <w:p w:rsidR="00734E84" w:rsidRPr="00D27CA7" w:rsidRDefault="00734E84" w:rsidP="007542A0">
      <w:pPr>
        <w:rPr>
          <w:rFonts w:ascii="Times New Roman" w:hAnsi="Times New Roman"/>
          <w:sz w:val="24"/>
        </w:rPr>
      </w:pPr>
      <w:r w:rsidRPr="00D27CA7">
        <w:rPr>
          <w:rFonts w:ascii="Times New Roman" w:hAnsi="Times New Roman"/>
          <w:sz w:val="24"/>
        </w:rPr>
        <w:t>11.) Az ajánlatnak tartalmaznia kell az ajánlattevő Kbt. 60. § (5) bekezdés szerinti nyilatkozatát, amelyben nyilatkoznia kell arról is, hogy a kis- és középvállalkozásokról, fejlődésük támogatásáról szóló törvény szerint mikro-, kis vagy középvállalkozásnak minősül-e.</w:t>
      </w:r>
    </w:p>
    <w:p w:rsidR="00734E84" w:rsidRPr="00D27CA7" w:rsidRDefault="00734E84" w:rsidP="007542A0">
      <w:pPr>
        <w:rPr>
          <w:rFonts w:ascii="Times New Roman" w:hAnsi="Times New Roman"/>
          <w:sz w:val="24"/>
        </w:rPr>
      </w:pPr>
    </w:p>
    <w:p w:rsidR="00734E84" w:rsidRPr="00D27CA7" w:rsidRDefault="00734E84" w:rsidP="007542A0">
      <w:pPr>
        <w:rPr>
          <w:rFonts w:ascii="Times New Roman" w:hAnsi="Times New Roman"/>
          <w:sz w:val="24"/>
        </w:rPr>
      </w:pPr>
      <w:r w:rsidRPr="00D27CA7">
        <w:rPr>
          <w:rFonts w:ascii="Times New Roman" w:hAnsi="Times New Roman"/>
          <w:sz w:val="24"/>
        </w:rPr>
        <w:t>12.) Kbt. és Ptk. alkalmazása: A felhívásban és a dokumentációban a „Kbt.” rövidítés alatt a közbeszerzésekről szóló 2011. évi CVIII. törvény értendő. A felhívásban nem szabályozott kérdések vonatkozásában a Kbt. rendelkezései az irányadók. A közbeszerzési eljárás során megkötött szerződésekre egyebekben a Ptk. rendelkezéseit kell alkalmazni.</w:t>
      </w:r>
    </w:p>
    <w:p w:rsidR="00734E84" w:rsidRPr="00D27CA7" w:rsidRDefault="00734E84" w:rsidP="007542A0">
      <w:pPr>
        <w:rPr>
          <w:rFonts w:ascii="Times New Roman" w:hAnsi="Times New Roman"/>
          <w:sz w:val="24"/>
        </w:rPr>
      </w:pPr>
    </w:p>
    <w:p w:rsidR="00734E84" w:rsidRPr="00D27CA7" w:rsidRDefault="00734E84" w:rsidP="007542A0">
      <w:pPr>
        <w:rPr>
          <w:rFonts w:ascii="Times New Roman" w:hAnsi="Times New Roman"/>
          <w:sz w:val="24"/>
        </w:rPr>
      </w:pPr>
      <w:r w:rsidRPr="00D27CA7">
        <w:rPr>
          <w:rFonts w:ascii="Times New Roman" w:hAnsi="Times New Roman"/>
          <w:sz w:val="24"/>
        </w:rPr>
        <w:t>13.) A nyertes ajánlattevőt követő ajánlattevő megnevezése: Az ajánlatkérő – a nyertes visszalépése esetén – az ajánlatok értékelése során [Kbt. 63. § (4) bekezdés] a következő legkedvezőbb ajánlatot tevőnek minősített szervezettel (személlyel) köt szerződést, ha őt a Kbt. 77. § (2) bekezdése szerinti összegezésben megjelöli.</w:t>
      </w:r>
    </w:p>
    <w:p w:rsidR="00734E84" w:rsidRPr="00D27CA7" w:rsidRDefault="00734E84" w:rsidP="007542A0">
      <w:pPr>
        <w:rPr>
          <w:rFonts w:ascii="Times New Roman" w:hAnsi="Times New Roman"/>
          <w:sz w:val="24"/>
        </w:rPr>
      </w:pPr>
    </w:p>
    <w:p w:rsidR="00734E84" w:rsidRPr="00D27CA7" w:rsidRDefault="00734E84" w:rsidP="007542A0">
      <w:pPr>
        <w:rPr>
          <w:rFonts w:ascii="Times New Roman" w:hAnsi="Times New Roman"/>
          <w:sz w:val="24"/>
        </w:rPr>
      </w:pPr>
      <w:r w:rsidRPr="00D27CA7">
        <w:rPr>
          <w:rFonts w:ascii="Times New Roman" w:hAnsi="Times New Roman"/>
          <w:sz w:val="24"/>
        </w:rPr>
        <w:t>14.) A munkavédelemre és a munkafeltételekre vonatkozó előírások: Az ajánlatkérő előírja, hogy az ajánlattevő tájékozódjon a munkavállalók védelmére és a munkafeltételekre vonatkozó olyan kötelezettségekről, amelyeknek a teljesítés helyén és a szerződés teljesítése során meg kell felelni. Azoknak a szervezeteknek (hatóságoknak) a neve és címe (elérhetősége), amelyektől az ajánlattevő megfelelő tájékoztatást kaphat, a közbeszerzési dokumentációban található.</w:t>
      </w:r>
    </w:p>
    <w:p w:rsidR="00734E84" w:rsidRPr="00D27CA7" w:rsidRDefault="00734E84" w:rsidP="007542A0">
      <w:pPr>
        <w:rPr>
          <w:rFonts w:ascii="Times New Roman" w:hAnsi="Times New Roman"/>
          <w:sz w:val="24"/>
        </w:rPr>
      </w:pPr>
    </w:p>
    <w:p w:rsidR="00734E84" w:rsidRPr="00D27CA7" w:rsidRDefault="00734E84" w:rsidP="007542A0">
      <w:pPr>
        <w:rPr>
          <w:rFonts w:ascii="Times New Roman" w:hAnsi="Times New Roman"/>
          <w:sz w:val="24"/>
        </w:rPr>
      </w:pPr>
      <w:r w:rsidRPr="00D27CA7">
        <w:rPr>
          <w:rFonts w:ascii="Times New Roman" w:hAnsi="Times New Roman"/>
          <w:sz w:val="24"/>
        </w:rPr>
        <w:t>15.) Az igazolások benyújtásának formája: A Kbt. 36. § (3) bekezdése alapján, az ajánlatkérő – ha a felhívásban kifejezetten másként nem rendelkezik – elfogadja az igazolások egyszerű másolatban történő benyújtását.</w:t>
      </w:r>
    </w:p>
    <w:p w:rsidR="00734E84" w:rsidRPr="00D27CA7" w:rsidRDefault="00734E84" w:rsidP="007542A0">
      <w:pPr>
        <w:rPr>
          <w:rFonts w:ascii="Times New Roman" w:hAnsi="Times New Roman"/>
          <w:sz w:val="24"/>
        </w:rPr>
      </w:pPr>
    </w:p>
    <w:p w:rsidR="00734E84" w:rsidRPr="00D27CA7" w:rsidRDefault="00734E84" w:rsidP="007542A0">
      <w:pPr>
        <w:rPr>
          <w:rFonts w:ascii="Times New Roman" w:hAnsi="Times New Roman"/>
          <w:sz w:val="24"/>
        </w:rPr>
      </w:pPr>
      <w:r w:rsidRPr="00D27CA7">
        <w:rPr>
          <w:rFonts w:ascii="Times New Roman" w:hAnsi="Times New Roman"/>
          <w:sz w:val="24"/>
        </w:rPr>
        <w:t>16.) Az olyan ajánlattevő, akit ajánlattételre felhívtak, jogosult közösen ajánlatot tenni olyan ajánlattevővel, akit az ajánlatkérő ajánlattételre nem hívott fel.</w:t>
      </w:r>
    </w:p>
    <w:p w:rsidR="00734E84" w:rsidRPr="00D27CA7" w:rsidRDefault="00734E84" w:rsidP="007542A0">
      <w:pPr>
        <w:rPr>
          <w:rFonts w:ascii="Times New Roman" w:hAnsi="Times New Roman"/>
          <w:sz w:val="24"/>
        </w:rPr>
      </w:pPr>
    </w:p>
    <w:p w:rsidR="00734E84" w:rsidRPr="00D27CA7" w:rsidRDefault="00734E84" w:rsidP="007542A0">
      <w:pPr>
        <w:rPr>
          <w:rFonts w:ascii="Times New Roman" w:hAnsi="Times New Roman"/>
          <w:sz w:val="24"/>
        </w:rPr>
      </w:pPr>
      <w:r w:rsidRPr="00D27CA7">
        <w:rPr>
          <w:rFonts w:ascii="Times New Roman" w:hAnsi="Times New Roman"/>
          <w:sz w:val="24"/>
        </w:rPr>
        <w:t>17.) Az ajánlatok előírt példányszáma: Ajánlatkérő előírja, hogy az ajánlatokat egy eredeti, és egy másolati példányban kell benyújtani, a dokumentációban részletezett formai előírásoknak megfelelően.</w:t>
      </w:r>
    </w:p>
    <w:p w:rsidR="00734E84" w:rsidRPr="00D27CA7" w:rsidRDefault="00734E84" w:rsidP="007542A0">
      <w:pPr>
        <w:rPr>
          <w:rFonts w:ascii="Times New Roman" w:hAnsi="Times New Roman"/>
          <w:sz w:val="24"/>
        </w:rPr>
      </w:pPr>
    </w:p>
    <w:p w:rsidR="00734E84" w:rsidRDefault="00734E84" w:rsidP="008E2A5D">
      <w:pPr>
        <w:jc w:val="left"/>
        <w:rPr>
          <w:rFonts w:ascii="Times New Roman" w:hAnsi="Times New Roman"/>
          <w:sz w:val="24"/>
          <w:u w:val="single"/>
        </w:rPr>
      </w:pPr>
      <w:r w:rsidRPr="00D27CA7">
        <w:rPr>
          <w:rFonts w:ascii="Times New Roman" w:hAnsi="Times New Roman"/>
          <w:sz w:val="24"/>
        </w:rPr>
        <w:t>18.) A felhívás j) pontja szerinti bírálati részszempont (nettó ajánlati ár Ft/db) alszempontjai és azok súlyszámai az alábbiak:</w:t>
      </w:r>
      <w:r w:rsidRPr="00D27CA7">
        <w:rPr>
          <w:rFonts w:ascii="Times New Roman" w:hAnsi="Times New Roman"/>
          <w:sz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828"/>
        <w:gridCol w:w="1275"/>
      </w:tblGrid>
      <w:tr w:rsidR="00734E84" w:rsidRPr="008E2A5D" w:rsidTr="007D07DF">
        <w:tc>
          <w:tcPr>
            <w:tcW w:w="675" w:type="dxa"/>
          </w:tcPr>
          <w:p w:rsidR="00734E84" w:rsidRPr="007D07DF" w:rsidRDefault="00734E84" w:rsidP="007542A0">
            <w:pPr>
              <w:rPr>
                <w:rFonts w:ascii="Times New Roman" w:hAnsi="Times New Roman"/>
                <w:b/>
                <w:sz w:val="22"/>
              </w:rPr>
            </w:pPr>
          </w:p>
        </w:tc>
        <w:tc>
          <w:tcPr>
            <w:tcW w:w="3828" w:type="dxa"/>
          </w:tcPr>
          <w:p w:rsidR="00734E84" w:rsidRPr="007D07DF" w:rsidRDefault="00734E84" w:rsidP="0009138E">
            <w:pPr>
              <w:rPr>
                <w:rFonts w:ascii="Times New Roman" w:hAnsi="Times New Roman"/>
                <w:b/>
                <w:sz w:val="22"/>
              </w:rPr>
            </w:pPr>
            <w:r w:rsidRPr="007D07DF">
              <w:rPr>
                <w:rFonts w:ascii="Times New Roman" w:hAnsi="Times New Roman"/>
                <w:b/>
                <w:sz w:val="22"/>
                <w:szCs w:val="22"/>
              </w:rPr>
              <w:t>Kiadványtípusok</w:t>
            </w:r>
          </w:p>
        </w:tc>
        <w:tc>
          <w:tcPr>
            <w:tcW w:w="1275" w:type="dxa"/>
          </w:tcPr>
          <w:p w:rsidR="00734E84" w:rsidRPr="007D07DF" w:rsidRDefault="00734E84" w:rsidP="0009138E">
            <w:pPr>
              <w:rPr>
                <w:rFonts w:ascii="Times New Roman" w:hAnsi="Times New Roman"/>
                <w:b/>
                <w:sz w:val="22"/>
              </w:rPr>
            </w:pPr>
            <w:r w:rsidRPr="007D07DF">
              <w:rPr>
                <w:rFonts w:ascii="Times New Roman" w:hAnsi="Times New Roman"/>
                <w:b/>
                <w:sz w:val="22"/>
                <w:szCs w:val="22"/>
              </w:rPr>
              <w:t>súlyszám</w:t>
            </w:r>
          </w:p>
        </w:tc>
      </w:tr>
      <w:tr w:rsidR="00734E84" w:rsidRPr="008E2A5D" w:rsidTr="007D07DF">
        <w:tc>
          <w:tcPr>
            <w:tcW w:w="675" w:type="dxa"/>
          </w:tcPr>
          <w:p w:rsidR="00734E84" w:rsidRPr="007D07DF" w:rsidRDefault="00734E84" w:rsidP="007542A0">
            <w:pPr>
              <w:rPr>
                <w:rFonts w:ascii="Times New Roman" w:hAnsi="Times New Roman"/>
                <w:sz w:val="22"/>
              </w:rPr>
            </w:pPr>
            <w:r w:rsidRPr="007D07DF">
              <w:rPr>
                <w:rFonts w:ascii="Times New Roman" w:hAnsi="Times New Roman"/>
                <w:sz w:val="22"/>
                <w:szCs w:val="22"/>
              </w:rPr>
              <w:t>1.</w:t>
            </w:r>
          </w:p>
        </w:tc>
        <w:tc>
          <w:tcPr>
            <w:tcW w:w="3828" w:type="dxa"/>
          </w:tcPr>
          <w:p w:rsidR="00734E84" w:rsidRPr="007D07DF" w:rsidRDefault="00734E84" w:rsidP="0009138E">
            <w:pPr>
              <w:rPr>
                <w:rFonts w:ascii="Times New Roman" w:hAnsi="Times New Roman"/>
                <w:sz w:val="22"/>
              </w:rPr>
            </w:pPr>
            <w:r w:rsidRPr="007D07DF">
              <w:rPr>
                <w:rFonts w:ascii="Times New Roman" w:hAnsi="Times New Roman"/>
                <w:sz w:val="22"/>
                <w:szCs w:val="22"/>
              </w:rPr>
              <w:t>Leporelló 1/A</w:t>
            </w:r>
          </w:p>
        </w:tc>
        <w:tc>
          <w:tcPr>
            <w:tcW w:w="1275" w:type="dxa"/>
          </w:tcPr>
          <w:p w:rsidR="00734E84" w:rsidRPr="007D07DF" w:rsidRDefault="00734E84" w:rsidP="0009138E">
            <w:pPr>
              <w:rPr>
                <w:rFonts w:ascii="Times New Roman" w:hAnsi="Times New Roman"/>
                <w:sz w:val="22"/>
              </w:rPr>
            </w:pPr>
            <w:r w:rsidRPr="007D07DF">
              <w:rPr>
                <w:rFonts w:ascii="Times New Roman" w:hAnsi="Times New Roman"/>
                <w:sz w:val="22"/>
                <w:szCs w:val="22"/>
              </w:rPr>
              <w:t>12</w:t>
            </w:r>
          </w:p>
        </w:tc>
      </w:tr>
      <w:tr w:rsidR="00734E84" w:rsidRPr="008E2A5D" w:rsidTr="007D07DF">
        <w:tc>
          <w:tcPr>
            <w:tcW w:w="675" w:type="dxa"/>
          </w:tcPr>
          <w:p w:rsidR="00734E84" w:rsidRPr="007D07DF" w:rsidRDefault="00734E84" w:rsidP="007542A0">
            <w:pPr>
              <w:rPr>
                <w:rFonts w:ascii="Times New Roman" w:hAnsi="Times New Roman"/>
                <w:sz w:val="22"/>
              </w:rPr>
            </w:pPr>
            <w:r w:rsidRPr="007D07DF">
              <w:rPr>
                <w:rFonts w:ascii="Times New Roman" w:hAnsi="Times New Roman"/>
                <w:sz w:val="22"/>
                <w:szCs w:val="22"/>
              </w:rPr>
              <w:t>2.</w:t>
            </w:r>
          </w:p>
        </w:tc>
        <w:tc>
          <w:tcPr>
            <w:tcW w:w="3828" w:type="dxa"/>
          </w:tcPr>
          <w:p w:rsidR="00734E84" w:rsidRPr="007D07DF" w:rsidRDefault="00734E84" w:rsidP="0009138E">
            <w:pPr>
              <w:rPr>
                <w:rFonts w:ascii="Times New Roman" w:hAnsi="Times New Roman"/>
                <w:sz w:val="22"/>
              </w:rPr>
            </w:pPr>
            <w:r w:rsidRPr="007D07DF">
              <w:rPr>
                <w:rFonts w:ascii="Times New Roman" w:hAnsi="Times New Roman"/>
                <w:sz w:val="22"/>
                <w:szCs w:val="22"/>
              </w:rPr>
              <w:t>Leporelló 1/B</w:t>
            </w:r>
          </w:p>
        </w:tc>
        <w:tc>
          <w:tcPr>
            <w:tcW w:w="1275" w:type="dxa"/>
          </w:tcPr>
          <w:p w:rsidR="00734E84" w:rsidRPr="007D07DF" w:rsidRDefault="00734E84" w:rsidP="0009138E">
            <w:pPr>
              <w:rPr>
                <w:rFonts w:ascii="Times New Roman" w:hAnsi="Times New Roman"/>
                <w:sz w:val="22"/>
              </w:rPr>
            </w:pPr>
            <w:r w:rsidRPr="007D07DF">
              <w:rPr>
                <w:rFonts w:ascii="Times New Roman" w:hAnsi="Times New Roman"/>
                <w:sz w:val="22"/>
                <w:szCs w:val="22"/>
              </w:rPr>
              <w:t>12</w:t>
            </w:r>
          </w:p>
        </w:tc>
      </w:tr>
      <w:tr w:rsidR="00734E84" w:rsidRPr="008E2A5D" w:rsidTr="007D07DF">
        <w:tc>
          <w:tcPr>
            <w:tcW w:w="675" w:type="dxa"/>
          </w:tcPr>
          <w:p w:rsidR="00734E84" w:rsidRPr="007D07DF" w:rsidRDefault="00734E84" w:rsidP="007542A0">
            <w:pPr>
              <w:rPr>
                <w:rFonts w:ascii="Times New Roman" w:hAnsi="Times New Roman"/>
                <w:sz w:val="22"/>
              </w:rPr>
            </w:pPr>
            <w:r w:rsidRPr="007D07DF">
              <w:rPr>
                <w:rFonts w:ascii="Times New Roman" w:hAnsi="Times New Roman"/>
                <w:sz w:val="22"/>
                <w:szCs w:val="22"/>
              </w:rPr>
              <w:t>3.</w:t>
            </w:r>
          </w:p>
        </w:tc>
        <w:tc>
          <w:tcPr>
            <w:tcW w:w="3828" w:type="dxa"/>
          </w:tcPr>
          <w:p w:rsidR="00734E84" w:rsidRPr="007D07DF" w:rsidRDefault="00734E84" w:rsidP="0009138E">
            <w:pPr>
              <w:rPr>
                <w:rFonts w:ascii="Times New Roman" w:hAnsi="Times New Roman"/>
                <w:sz w:val="22"/>
              </w:rPr>
            </w:pPr>
            <w:r w:rsidRPr="007D07DF">
              <w:rPr>
                <w:rFonts w:ascii="Times New Roman" w:hAnsi="Times New Roman"/>
                <w:sz w:val="22"/>
                <w:szCs w:val="22"/>
              </w:rPr>
              <w:t>Leporelló 1/C</w:t>
            </w:r>
          </w:p>
        </w:tc>
        <w:tc>
          <w:tcPr>
            <w:tcW w:w="1275" w:type="dxa"/>
          </w:tcPr>
          <w:p w:rsidR="00734E84" w:rsidRPr="007D07DF" w:rsidRDefault="00734E84" w:rsidP="0009138E">
            <w:pPr>
              <w:rPr>
                <w:rFonts w:ascii="Times New Roman" w:hAnsi="Times New Roman"/>
                <w:sz w:val="22"/>
              </w:rPr>
            </w:pPr>
            <w:r w:rsidRPr="007D07DF">
              <w:rPr>
                <w:rFonts w:ascii="Times New Roman" w:hAnsi="Times New Roman"/>
                <w:sz w:val="22"/>
                <w:szCs w:val="22"/>
              </w:rPr>
              <w:t>6</w:t>
            </w:r>
          </w:p>
        </w:tc>
      </w:tr>
      <w:tr w:rsidR="00734E84" w:rsidRPr="008E2A5D" w:rsidTr="007D07DF">
        <w:tc>
          <w:tcPr>
            <w:tcW w:w="675" w:type="dxa"/>
          </w:tcPr>
          <w:p w:rsidR="00734E84" w:rsidRPr="007D07DF" w:rsidRDefault="00734E84" w:rsidP="007542A0">
            <w:pPr>
              <w:rPr>
                <w:rFonts w:ascii="Times New Roman" w:hAnsi="Times New Roman"/>
                <w:sz w:val="22"/>
              </w:rPr>
            </w:pPr>
            <w:r w:rsidRPr="007D07DF">
              <w:rPr>
                <w:rFonts w:ascii="Times New Roman" w:hAnsi="Times New Roman"/>
                <w:sz w:val="22"/>
                <w:szCs w:val="22"/>
              </w:rPr>
              <w:t>4.</w:t>
            </w:r>
          </w:p>
        </w:tc>
        <w:tc>
          <w:tcPr>
            <w:tcW w:w="3828" w:type="dxa"/>
          </w:tcPr>
          <w:p w:rsidR="00734E84" w:rsidRPr="007D07DF" w:rsidRDefault="00734E84" w:rsidP="0009138E">
            <w:pPr>
              <w:rPr>
                <w:rFonts w:ascii="Times New Roman" w:hAnsi="Times New Roman"/>
                <w:sz w:val="22"/>
              </w:rPr>
            </w:pPr>
            <w:r w:rsidRPr="007D07DF">
              <w:rPr>
                <w:rFonts w:ascii="Times New Roman" w:hAnsi="Times New Roman"/>
                <w:sz w:val="22"/>
                <w:szCs w:val="22"/>
              </w:rPr>
              <w:t>Leporelló 2/A</w:t>
            </w:r>
          </w:p>
        </w:tc>
        <w:tc>
          <w:tcPr>
            <w:tcW w:w="1275" w:type="dxa"/>
          </w:tcPr>
          <w:p w:rsidR="00734E84" w:rsidRPr="007D07DF" w:rsidRDefault="00734E84" w:rsidP="0009138E">
            <w:pPr>
              <w:rPr>
                <w:rFonts w:ascii="Times New Roman" w:hAnsi="Times New Roman"/>
                <w:sz w:val="22"/>
              </w:rPr>
            </w:pPr>
            <w:r w:rsidRPr="007D07DF">
              <w:rPr>
                <w:rFonts w:ascii="Times New Roman" w:hAnsi="Times New Roman"/>
                <w:sz w:val="22"/>
                <w:szCs w:val="22"/>
              </w:rPr>
              <w:t>12</w:t>
            </w:r>
          </w:p>
        </w:tc>
      </w:tr>
      <w:tr w:rsidR="00734E84" w:rsidRPr="008E2A5D" w:rsidTr="007D07DF">
        <w:tc>
          <w:tcPr>
            <w:tcW w:w="675" w:type="dxa"/>
          </w:tcPr>
          <w:p w:rsidR="00734E84" w:rsidRPr="007D07DF" w:rsidRDefault="00734E84" w:rsidP="007542A0">
            <w:pPr>
              <w:rPr>
                <w:rFonts w:ascii="Times New Roman" w:hAnsi="Times New Roman"/>
                <w:sz w:val="22"/>
              </w:rPr>
            </w:pPr>
            <w:r w:rsidRPr="007D07DF">
              <w:rPr>
                <w:rFonts w:ascii="Times New Roman" w:hAnsi="Times New Roman"/>
                <w:sz w:val="22"/>
                <w:szCs w:val="22"/>
              </w:rPr>
              <w:t>5.</w:t>
            </w:r>
          </w:p>
        </w:tc>
        <w:tc>
          <w:tcPr>
            <w:tcW w:w="3828" w:type="dxa"/>
          </w:tcPr>
          <w:p w:rsidR="00734E84" w:rsidRPr="007D07DF" w:rsidRDefault="00734E84" w:rsidP="0009138E">
            <w:pPr>
              <w:rPr>
                <w:rFonts w:ascii="Times New Roman" w:hAnsi="Times New Roman"/>
                <w:sz w:val="22"/>
              </w:rPr>
            </w:pPr>
            <w:r w:rsidRPr="007D07DF">
              <w:rPr>
                <w:rFonts w:ascii="Times New Roman" w:hAnsi="Times New Roman"/>
                <w:sz w:val="22"/>
                <w:szCs w:val="22"/>
              </w:rPr>
              <w:t>Leporelló 1/D</w:t>
            </w:r>
          </w:p>
        </w:tc>
        <w:tc>
          <w:tcPr>
            <w:tcW w:w="1275" w:type="dxa"/>
          </w:tcPr>
          <w:p w:rsidR="00734E84" w:rsidRPr="007D07DF" w:rsidRDefault="00734E84" w:rsidP="0009138E">
            <w:pPr>
              <w:rPr>
                <w:rFonts w:ascii="Times New Roman" w:hAnsi="Times New Roman"/>
                <w:sz w:val="22"/>
              </w:rPr>
            </w:pPr>
            <w:r w:rsidRPr="007D07DF">
              <w:rPr>
                <w:rFonts w:ascii="Times New Roman" w:hAnsi="Times New Roman"/>
                <w:sz w:val="22"/>
                <w:szCs w:val="22"/>
              </w:rPr>
              <w:t>6</w:t>
            </w:r>
          </w:p>
        </w:tc>
      </w:tr>
      <w:tr w:rsidR="00734E84" w:rsidRPr="008E2A5D" w:rsidTr="007D07DF">
        <w:tc>
          <w:tcPr>
            <w:tcW w:w="675" w:type="dxa"/>
          </w:tcPr>
          <w:p w:rsidR="00734E84" w:rsidRPr="007D07DF" w:rsidRDefault="00734E84" w:rsidP="007542A0">
            <w:pPr>
              <w:rPr>
                <w:rFonts w:ascii="Times New Roman" w:hAnsi="Times New Roman"/>
                <w:sz w:val="22"/>
              </w:rPr>
            </w:pPr>
            <w:r w:rsidRPr="007D07DF">
              <w:rPr>
                <w:rFonts w:ascii="Times New Roman" w:hAnsi="Times New Roman"/>
                <w:sz w:val="22"/>
                <w:szCs w:val="22"/>
              </w:rPr>
              <w:t>6.</w:t>
            </w:r>
          </w:p>
        </w:tc>
        <w:tc>
          <w:tcPr>
            <w:tcW w:w="3828" w:type="dxa"/>
          </w:tcPr>
          <w:p w:rsidR="00734E84" w:rsidRPr="007D07DF" w:rsidRDefault="00734E84" w:rsidP="0009138E">
            <w:pPr>
              <w:rPr>
                <w:rFonts w:ascii="Times New Roman" w:hAnsi="Times New Roman"/>
                <w:sz w:val="22"/>
              </w:rPr>
            </w:pPr>
            <w:r w:rsidRPr="007D07DF">
              <w:rPr>
                <w:rFonts w:ascii="Times New Roman" w:hAnsi="Times New Roman"/>
                <w:sz w:val="22"/>
                <w:szCs w:val="22"/>
              </w:rPr>
              <w:t>Leporelló 2/B</w:t>
            </w:r>
          </w:p>
        </w:tc>
        <w:tc>
          <w:tcPr>
            <w:tcW w:w="1275" w:type="dxa"/>
          </w:tcPr>
          <w:p w:rsidR="00734E84" w:rsidRPr="007D07DF" w:rsidRDefault="00734E84" w:rsidP="0009138E">
            <w:pPr>
              <w:rPr>
                <w:rFonts w:ascii="Times New Roman" w:hAnsi="Times New Roman"/>
                <w:sz w:val="22"/>
              </w:rPr>
            </w:pPr>
            <w:r w:rsidRPr="007D07DF">
              <w:rPr>
                <w:rFonts w:ascii="Times New Roman" w:hAnsi="Times New Roman"/>
                <w:sz w:val="22"/>
                <w:szCs w:val="22"/>
              </w:rPr>
              <w:t>6</w:t>
            </w:r>
          </w:p>
        </w:tc>
      </w:tr>
      <w:tr w:rsidR="00734E84" w:rsidRPr="008E2A5D" w:rsidTr="007D07DF">
        <w:tc>
          <w:tcPr>
            <w:tcW w:w="675" w:type="dxa"/>
          </w:tcPr>
          <w:p w:rsidR="00734E84" w:rsidRPr="007D07DF" w:rsidRDefault="00734E84" w:rsidP="007542A0">
            <w:pPr>
              <w:rPr>
                <w:rFonts w:ascii="Times New Roman" w:hAnsi="Times New Roman"/>
                <w:sz w:val="22"/>
              </w:rPr>
            </w:pPr>
            <w:r w:rsidRPr="007D07DF">
              <w:rPr>
                <w:rFonts w:ascii="Times New Roman" w:hAnsi="Times New Roman"/>
                <w:sz w:val="22"/>
                <w:szCs w:val="22"/>
              </w:rPr>
              <w:t>7.</w:t>
            </w:r>
          </w:p>
        </w:tc>
        <w:tc>
          <w:tcPr>
            <w:tcW w:w="3828" w:type="dxa"/>
          </w:tcPr>
          <w:p w:rsidR="00734E84" w:rsidRPr="007D07DF" w:rsidRDefault="00734E84" w:rsidP="0009138E">
            <w:pPr>
              <w:rPr>
                <w:rFonts w:ascii="Times New Roman" w:hAnsi="Times New Roman"/>
                <w:sz w:val="22"/>
              </w:rPr>
            </w:pPr>
            <w:r w:rsidRPr="007D07DF">
              <w:rPr>
                <w:rFonts w:ascii="Times New Roman" w:hAnsi="Times New Roman"/>
                <w:sz w:val="22"/>
                <w:szCs w:val="22"/>
              </w:rPr>
              <w:t>Leporello natur</w:t>
            </w:r>
          </w:p>
        </w:tc>
        <w:tc>
          <w:tcPr>
            <w:tcW w:w="1275" w:type="dxa"/>
          </w:tcPr>
          <w:p w:rsidR="00734E84" w:rsidRPr="007D07DF" w:rsidRDefault="00734E84" w:rsidP="0009138E">
            <w:pPr>
              <w:rPr>
                <w:rFonts w:ascii="Times New Roman" w:hAnsi="Times New Roman"/>
                <w:sz w:val="22"/>
              </w:rPr>
            </w:pPr>
            <w:r w:rsidRPr="007D07DF">
              <w:rPr>
                <w:rFonts w:ascii="Times New Roman" w:hAnsi="Times New Roman"/>
                <w:sz w:val="22"/>
                <w:szCs w:val="22"/>
              </w:rPr>
              <w:t>12</w:t>
            </w:r>
          </w:p>
        </w:tc>
      </w:tr>
      <w:tr w:rsidR="00734E84" w:rsidRPr="008E2A5D" w:rsidTr="007D07DF">
        <w:tc>
          <w:tcPr>
            <w:tcW w:w="675" w:type="dxa"/>
          </w:tcPr>
          <w:p w:rsidR="00734E84" w:rsidRPr="007D07DF" w:rsidRDefault="00734E84" w:rsidP="007542A0">
            <w:pPr>
              <w:rPr>
                <w:rFonts w:ascii="Times New Roman" w:hAnsi="Times New Roman"/>
                <w:sz w:val="22"/>
              </w:rPr>
            </w:pPr>
            <w:r w:rsidRPr="007D07DF">
              <w:rPr>
                <w:rFonts w:ascii="Times New Roman" w:hAnsi="Times New Roman"/>
                <w:sz w:val="22"/>
                <w:szCs w:val="22"/>
              </w:rPr>
              <w:t>8.</w:t>
            </w:r>
          </w:p>
        </w:tc>
        <w:tc>
          <w:tcPr>
            <w:tcW w:w="3828" w:type="dxa"/>
          </w:tcPr>
          <w:p w:rsidR="00734E84" w:rsidRPr="007D07DF" w:rsidRDefault="00734E84" w:rsidP="0009138E">
            <w:pPr>
              <w:rPr>
                <w:rFonts w:ascii="Times New Roman" w:hAnsi="Times New Roman"/>
                <w:sz w:val="22"/>
              </w:rPr>
            </w:pPr>
            <w:r w:rsidRPr="007D07DF">
              <w:rPr>
                <w:rFonts w:ascii="Times New Roman" w:hAnsi="Times New Roman"/>
                <w:sz w:val="22"/>
                <w:szCs w:val="22"/>
              </w:rPr>
              <w:t>leporelló kicsi</w:t>
            </w:r>
          </w:p>
        </w:tc>
        <w:tc>
          <w:tcPr>
            <w:tcW w:w="1275" w:type="dxa"/>
          </w:tcPr>
          <w:p w:rsidR="00734E84" w:rsidRPr="007D07DF" w:rsidRDefault="00734E84" w:rsidP="0009138E">
            <w:pPr>
              <w:rPr>
                <w:rFonts w:ascii="Times New Roman" w:hAnsi="Times New Roman"/>
                <w:sz w:val="22"/>
              </w:rPr>
            </w:pPr>
            <w:r w:rsidRPr="007D07DF">
              <w:rPr>
                <w:rFonts w:ascii="Times New Roman" w:hAnsi="Times New Roman"/>
                <w:sz w:val="22"/>
                <w:szCs w:val="22"/>
              </w:rPr>
              <w:t>6</w:t>
            </w:r>
          </w:p>
        </w:tc>
      </w:tr>
      <w:tr w:rsidR="00734E84" w:rsidRPr="008E2A5D" w:rsidTr="007D07DF">
        <w:tc>
          <w:tcPr>
            <w:tcW w:w="675" w:type="dxa"/>
          </w:tcPr>
          <w:p w:rsidR="00734E84" w:rsidRPr="007D07DF" w:rsidRDefault="00734E84" w:rsidP="007542A0">
            <w:pPr>
              <w:rPr>
                <w:rFonts w:ascii="Times New Roman" w:hAnsi="Times New Roman"/>
                <w:sz w:val="22"/>
              </w:rPr>
            </w:pPr>
            <w:r w:rsidRPr="007D07DF">
              <w:rPr>
                <w:rFonts w:ascii="Times New Roman" w:hAnsi="Times New Roman"/>
                <w:sz w:val="22"/>
                <w:szCs w:val="22"/>
              </w:rPr>
              <w:t xml:space="preserve">9. </w:t>
            </w:r>
          </w:p>
        </w:tc>
        <w:tc>
          <w:tcPr>
            <w:tcW w:w="3828" w:type="dxa"/>
          </w:tcPr>
          <w:p w:rsidR="00734E84" w:rsidRPr="007D07DF" w:rsidRDefault="00734E84" w:rsidP="0009138E">
            <w:pPr>
              <w:rPr>
                <w:rFonts w:ascii="Times New Roman" w:hAnsi="Times New Roman"/>
                <w:sz w:val="22"/>
              </w:rPr>
            </w:pPr>
            <w:r w:rsidRPr="007D07DF">
              <w:rPr>
                <w:rFonts w:ascii="Times New Roman" w:hAnsi="Times New Roman"/>
                <w:sz w:val="22"/>
                <w:szCs w:val="22"/>
              </w:rPr>
              <w:t>Leporelló betétlap 1.</w:t>
            </w:r>
          </w:p>
        </w:tc>
        <w:tc>
          <w:tcPr>
            <w:tcW w:w="1275" w:type="dxa"/>
          </w:tcPr>
          <w:p w:rsidR="00734E84" w:rsidRPr="007D07DF" w:rsidRDefault="00734E84" w:rsidP="0009138E">
            <w:pPr>
              <w:rPr>
                <w:rFonts w:ascii="Times New Roman" w:hAnsi="Times New Roman"/>
                <w:sz w:val="22"/>
              </w:rPr>
            </w:pPr>
            <w:r w:rsidRPr="007D07DF">
              <w:rPr>
                <w:rFonts w:ascii="Times New Roman" w:hAnsi="Times New Roman"/>
                <w:sz w:val="22"/>
                <w:szCs w:val="22"/>
              </w:rPr>
              <w:t>2</w:t>
            </w:r>
          </w:p>
        </w:tc>
      </w:tr>
      <w:tr w:rsidR="00734E84" w:rsidRPr="008E2A5D" w:rsidTr="007D07DF">
        <w:tc>
          <w:tcPr>
            <w:tcW w:w="675" w:type="dxa"/>
          </w:tcPr>
          <w:p w:rsidR="00734E84" w:rsidRPr="007D07DF" w:rsidRDefault="00734E84" w:rsidP="007542A0">
            <w:pPr>
              <w:rPr>
                <w:rFonts w:ascii="Times New Roman" w:hAnsi="Times New Roman"/>
                <w:sz w:val="22"/>
              </w:rPr>
            </w:pPr>
            <w:r w:rsidRPr="007D07DF">
              <w:rPr>
                <w:rFonts w:ascii="Times New Roman" w:hAnsi="Times New Roman"/>
                <w:sz w:val="22"/>
                <w:szCs w:val="22"/>
              </w:rPr>
              <w:t>10.</w:t>
            </w:r>
          </w:p>
        </w:tc>
        <w:tc>
          <w:tcPr>
            <w:tcW w:w="3828" w:type="dxa"/>
          </w:tcPr>
          <w:p w:rsidR="00734E84" w:rsidRPr="007D07DF" w:rsidRDefault="00734E84" w:rsidP="0009138E">
            <w:pPr>
              <w:rPr>
                <w:rFonts w:ascii="Times New Roman" w:hAnsi="Times New Roman"/>
                <w:sz w:val="22"/>
              </w:rPr>
            </w:pPr>
            <w:r w:rsidRPr="007D07DF">
              <w:rPr>
                <w:rFonts w:ascii="Times New Roman" w:hAnsi="Times New Roman"/>
                <w:sz w:val="22"/>
                <w:szCs w:val="22"/>
              </w:rPr>
              <w:t>Leporelló betétlap 2.</w:t>
            </w:r>
          </w:p>
        </w:tc>
        <w:tc>
          <w:tcPr>
            <w:tcW w:w="1275" w:type="dxa"/>
          </w:tcPr>
          <w:p w:rsidR="00734E84" w:rsidRPr="007D07DF" w:rsidRDefault="00734E84" w:rsidP="0009138E">
            <w:pPr>
              <w:rPr>
                <w:rFonts w:ascii="Times New Roman" w:hAnsi="Times New Roman"/>
                <w:sz w:val="22"/>
              </w:rPr>
            </w:pPr>
            <w:r w:rsidRPr="007D07DF">
              <w:rPr>
                <w:rFonts w:ascii="Times New Roman" w:hAnsi="Times New Roman"/>
                <w:sz w:val="22"/>
                <w:szCs w:val="22"/>
              </w:rPr>
              <w:t>2</w:t>
            </w:r>
          </w:p>
        </w:tc>
      </w:tr>
      <w:tr w:rsidR="00734E84" w:rsidRPr="008E2A5D" w:rsidTr="007D07DF">
        <w:tc>
          <w:tcPr>
            <w:tcW w:w="675" w:type="dxa"/>
          </w:tcPr>
          <w:p w:rsidR="00734E84" w:rsidRPr="007D07DF" w:rsidRDefault="00734E84" w:rsidP="007542A0">
            <w:pPr>
              <w:rPr>
                <w:rFonts w:ascii="Times New Roman" w:hAnsi="Times New Roman"/>
                <w:sz w:val="22"/>
              </w:rPr>
            </w:pPr>
            <w:r w:rsidRPr="007D07DF">
              <w:rPr>
                <w:rFonts w:ascii="Times New Roman" w:hAnsi="Times New Roman"/>
                <w:sz w:val="22"/>
                <w:szCs w:val="22"/>
              </w:rPr>
              <w:t>11.</w:t>
            </w:r>
          </w:p>
        </w:tc>
        <w:tc>
          <w:tcPr>
            <w:tcW w:w="3828" w:type="dxa"/>
          </w:tcPr>
          <w:p w:rsidR="00734E84" w:rsidRPr="007D07DF" w:rsidRDefault="00734E84" w:rsidP="0009138E">
            <w:pPr>
              <w:rPr>
                <w:rFonts w:ascii="Times New Roman" w:hAnsi="Times New Roman"/>
                <w:sz w:val="22"/>
              </w:rPr>
            </w:pPr>
            <w:r w:rsidRPr="007D07DF">
              <w:rPr>
                <w:rFonts w:ascii="Times New Roman" w:hAnsi="Times New Roman"/>
                <w:sz w:val="22"/>
                <w:szCs w:val="22"/>
              </w:rPr>
              <w:t>Szórólap 1/A</w:t>
            </w:r>
          </w:p>
        </w:tc>
        <w:tc>
          <w:tcPr>
            <w:tcW w:w="1275" w:type="dxa"/>
          </w:tcPr>
          <w:p w:rsidR="00734E84" w:rsidRPr="007D07DF" w:rsidRDefault="00734E84" w:rsidP="0009138E">
            <w:pPr>
              <w:rPr>
                <w:rFonts w:ascii="Times New Roman" w:hAnsi="Times New Roman"/>
                <w:sz w:val="22"/>
              </w:rPr>
            </w:pPr>
            <w:r w:rsidRPr="007D07DF">
              <w:rPr>
                <w:rFonts w:ascii="Times New Roman" w:hAnsi="Times New Roman"/>
                <w:sz w:val="22"/>
                <w:szCs w:val="22"/>
              </w:rPr>
              <w:t>1</w:t>
            </w:r>
          </w:p>
        </w:tc>
      </w:tr>
      <w:tr w:rsidR="00734E84" w:rsidRPr="008E2A5D" w:rsidTr="007D07DF">
        <w:tc>
          <w:tcPr>
            <w:tcW w:w="675" w:type="dxa"/>
          </w:tcPr>
          <w:p w:rsidR="00734E84" w:rsidRPr="007D07DF" w:rsidRDefault="00734E84" w:rsidP="007542A0">
            <w:pPr>
              <w:rPr>
                <w:rFonts w:ascii="Times New Roman" w:hAnsi="Times New Roman"/>
                <w:sz w:val="22"/>
              </w:rPr>
            </w:pPr>
            <w:r w:rsidRPr="007D07DF">
              <w:rPr>
                <w:rFonts w:ascii="Times New Roman" w:hAnsi="Times New Roman"/>
                <w:sz w:val="22"/>
                <w:szCs w:val="22"/>
              </w:rPr>
              <w:t>12.</w:t>
            </w:r>
          </w:p>
        </w:tc>
        <w:tc>
          <w:tcPr>
            <w:tcW w:w="3828" w:type="dxa"/>
          </w:tcPr>
          <w:p w:rsidR="00734E84" w:rsidRPr="007D07DF" w:rsidRDefault="00734E84" w:rsidP="0009138E">
            <w:pPr>
              <w:rPr>
                <w:rFonts w:ascii="Times New Roman" w:hAnsi="Times New Roman"/>
                <w:sz w:val="22"/>
              </w:rPr>
            </w:pPr>
            <w:r w:rsidRPr="007D07DF">
              <w:rPr>
                <w:rFonts w:ascii="Times New Roman" w:hAnsi="Times New Roman"/>
                <w:sz w:val="22"/>
                <w:szCs w:val="22"/>
              </w:rPr>
              <w:t>Brosúra 1/A</w:t>
            </w:r>
          </w:p>
        </w:tc>
        <w:tc>
          <w:tcPr>
            <w:tcW w:w="1275" w:type="dxa"/>
          </w:tcPr>
          <w:p w:rsidR="00734E84" w:rsidRPr="007D07DF" w:rsidRDefault="00734E84" w:rsidP="0009138E">
            <w:pPr>
              <w:rPr>
                <w:rFonts w:ascii="Times New Roman" w:hAnsi="Times New Roman"/>
                <w:sz w:val="22"/>
              </w:rPr>
            </w:pPr>
            <w:r w:rsidRPr="007D07DF">
              <w:rPr>
                <w:rFonts w:ascii="Times New Roman" w:hAnsi="Times New Roman"/>
                <w:sz w:val="22"/>
                <w:szCs w:val="22"/>
              </w:rPr>
              <w:t>6</w:t>
            </w:r>
          </w:p>
        </w:tc>
      </w:tr>
      <w:tr w:rsidR="00734E84" w:rsidRPr="008E2A5D" w:rsidTr="007D07DF">
        <w:tc>
          <w:tcPr>
            <w:tcW w:w="675" w:type="dxa"/>
          </w:tcPr>
          <w:p w:rsidR="00734E84" w:rsidRPr="007D07DF" w:rsidRDefault="00734E84" w:rsidP="007542A0">
            <w:pPr>
              <w:rPr>
                <w:rFonts w:ascii="Times New Roman" w:hAnsi="Times New Roman"/>
                <w:sz w:val="22"/>
              </w:rPr>
            </w:pPr>
            <w:r w:rsidRPr="007D07DF">
              <w:rPr>
                <w:rFonts w:ascii="Times New Roman" w:hAnsi="Times New Roman"/>
                <w:sz w:val="22"/>
                <w:szCs w:val="22"/>
              </w:rPr>
              <w:t>13.</w:t>
            </w:r>
          </w:p>
        </w:tc>
        <w:tc>
          <w:tcPr>
            <w:tcW w:w="3828" w:type="dxa"/>
          </w:tcPr>
          <w:p w:rsidR="00734E84" w:rsidRPr="007D07DF" w:rsidRDefault="00734E84" w:rsidP="0009138E">
            <w:pPr>
              <w:rPr>
                <w:rFonts w:ascii="Times New Roman" w:hAnsi="Times New Roman"/>
                <w:sz w:val="22"/>
              </w:rPr>
            </w:pPr>
            <w:r w:rsidRPr="007D07DF">
              <w:rPr>
                <w:rFonts w:ascii="Times New Roman" w:hAnsi="Times New Roman"/>
                <w:sz w:val="22"/>
                <w:szCs w:val="22"/>
              </w:rPr>
              <w:t>Brosúra 1/B</w:t>
            </w:r>
          </w:p>
        </w:tc>
        <w:tc>
          <w:tcPr>
            <w:tcW w:w="1275" w:type="dxa"/>
          </w:tcPr>
          <w:p w:rsidR="00734E84" w:rsidRPr="007D07DF" w:rsidRDefault="00734E84" w:rsidP="0009138E">
            <w:pPr>
              <w:rPr>
                <w:rFonts w:ascii="Times New Roman" w:hAnsi="Times New Roman"/>
                <w:sz w:val="22"/>
              </w:rPr>
            </w:pPr>
            <w:r w:rsidRPr="007D07DF">
              <w:rPr>
                <w:rFonts w:ascii="Times New Roman" w:hAnsi="Times New Roman"/>
                <w:sz w:val="22"/>
                <w:szCs w:val="22"/>
              </w:rPr>
              <w:t>6</w:t>
            </w:r>
          </w:p>
        </w:tc>
      </w:tr>
      <w:tr w:rsidR="00734E84" w:rsidRPr="008E2A5D" w:rsidTr="007D07DF">
        <w:tc>
          <w:tcPr>
            <w:tcW w:w="675" w:type="dxa"/>
          </w:tcPr>
          <w:p w:rsidR="00734E84" w:rsidRPr="007D07DF" w:rsidRDefault="00734E84" w:rsidP="007542A0">
            <w:pPr>
              <w:rPr>
                <w:rFonts w:ascii="Times New Roman" w:hAnsi="Times New Roman"/>
                <w:sz w:val="22"/>
              </w:rPr>
            </w:pPr>
            <w:r w:rsidRPr="007D07DF">
              <w:rPr>
                <w:rFonts w:ascii="Times New Roman" w:hAnsi="Times New Roman"/>
                <w:sz w:val="22"/>
                <w:szCs w:val="22"/>
              </w:rPr>
              <w:t>14.</w:t>
            </w:r>
          </w:p>
        </w:tc>
        <w:tc>
          <w:tcPr>
            <w:tcW w:w="3828" w:type="dxa"/>
          </w:tcPr>
          <w:p w:rsidR="00734E84" w:rsidRPr="007D07DF" w:rsidRDefault="00734E84" w:rsidP="0009138E">
            <w:pPr>
              <w:rPr>
                <w:rFonts w:ascii="Times New Roman" w:hAnsi="Times New Roman"/>
                <w:sz w:val="22"/>
              </w:rPr>
            </w:pPr>
            <w:r w:rsidRPr="007D07DF">
              <w:rPr>
                <w:rFonts w:ascii="Times New Roman" w:hAnsi="Times New Roman"/>
                <w:sz w:val="22"/>
                <w:szCs w:val="22"/>
              </w:rPr>
              <w:t>Brosúra 1/C</w:t>
            </w:r>
          </w:p>
        </w:tc>
        <w:tc>
          <w:tcPr>
            <w:tcW w:w="1275" w:type="dxa"/>
          </w:tcPr>
          <w:p w:rsidR="00734E84" w:rsidRPr="007D07DF" w:rsidRDefault="00734E84" w:rsidP="0009138E">
            <w:pPr>
              <w:rPr>
                <w:rFonts w:ascii="Times New Roman" w:hAnsi="Times New Roman"/>
                <w:sz w:val="22"/>
              </w:rPr>
            </w:pPr>
            <w:r w:rsidRPr="007D07DF">
              <w:rPr>
                <w:rFonts w:ascii="Times New Roman" w:hAnsi="Times New Roman"/>
                <w:sz w:val="22"/>
                <w:szCs w:val="22"/>
              </w:rPr>
              <w:t>6</w:t>
            </w:r>
          </w:p>
        </w:tc>
      </w:tr>
      <w:tr w:rsidR="00734E84" w:rsidRPr="008E2A5D" w:rsidTr="007D07DF">
        <w:tc>
          <w:tcPr>
            <w:tcW w:w="675" w:type="dxa"/>
          </w:tcPr>
          <w:p w:rsidR="00734E84" w:rsidRPr="007D07DF" w:rsidRDefault="00734E84" w:rsidP="007542A0">
            <w:pPr>
              <w:rPr>
                <w:rFonts w:ascii="Times New Roman" w:hAnsi="Times New Roman"/>
                <w:sz w:val="22"/>
              </w:rPr>
            </w:pPr>
            <w:r w:rsidRPr="007D07DF">
              <w:rPr>
                <w:rFonts w:ascii="Times New Roman" w:hAnsi="Times New Roman"/>
                <w:sz w:val="22"/>
                <w:szCs w:val="22"/>
              </w:rPr>
              <w:t>15.</w:t>
            </w:r>
          </w:p>
        </w:tc>
        <w:tc>
          <w:tcPr>
            <w:tcW w:w="3828" w:type="dxa"/>
          </w:tcPr>
          <w:p w:rsidR="00734E84" w:rsidRPr="007D07DF" w:rsidRDefault="00734E84" w:rsidP="0009138E">
            <w:pPr>
              <w:rPr>
                <w:rFonts w:ascii="Times New Roman" w:hAnsi="Times New Roman"/>
                <w:sz w:val="22"/>
              </w:rPr>
            </w:pPr>
            <w:r w:rsidRPr="007D07DF">
              <w:rPr>
                <w:rFonts w:ascii="Times New Roman" w:hAnsi="Times New Roman"/>
                <w:sz w:val="22"/>
                <w:szCs w:val="22"/>
              </w:rPr>
              <w:t>Brosúra 1/D</w:t>
            </w:r>
          </w:p>
        </w:tc>
        <w:tc>
          <w:tcPr>
            <w:tcW w:w="1275" w:type="dxa"/>
          </w:tcPr>
          <w:p w:rsidR="00734E84" w:rsidRPr="007D07DF" w:rsidRDefault="00734E84" w:rsidP="0009138E">
            <w:pPr>
              <w:rPr>
                <w:rFonts w:ascii="Times New Roman" w:hAnsi="Times New Roman"/>
                <w:sz w:val="22"/>
              </w:rPr>
            </w:pPr>
            <w:r w:rsidRPr="007D07DF">
              <w:rPr>
                <w:rFonts w:ascii="Times New Roman" w:hAnsi="Times New Roman"/>
                <w:sz w:val="22"/>
                <w:szCs w:val="22"/>
              </w:rPr>
              <w:t>6</w:t>
            </w:r>
          </w:p>
        </w:tc>
      </w:tr>
      <w:tr w:rsidR="00734E84" w:rsidRPr="008E2A5D" w:rsidTr="007D07DF">
        <w:tc>
          <w:tcPr>
            <w:tcW w:w="675" w:type="dxa"/>
          </w:tcPr>
          <w:p w:rsidR="00734E84" w:rsidRPr="007D07DF" w:rsidRDefault="00734E84" w:rsidP="007542A0">
            <w:pPr>
              <w:rPr>
                <w:rFonts w:ascii="Times New Roman" w:hAnsi="Times New Roman"/>
                <w:sz w:val="22"/>
              </w:rPr>
            </w:pPr>
            <w:r w:rsidRPr="007D07DF">
              <w:rPr>
                <w:rFonts w:ascii="Times New Roman" w:hAnsi="Times New Roman"/>
                <w:sz w:val="22"/>
                <w:szCs w:val="22"/>
              </w:rPr>
              <w:t>16.</w:t>
            </w:r>
          </w:p>
        </w:tc>
        <w:tc>
          <w:tcPr>
            <w:tcW w:w="3828" w:type="dxa"/>
          </w:tcPr>
          <w:p w:rsidR="00734E84" w:rsidRPr="007D07DF" w:rsidRDefault="00734E84" w:rsidP="0009138E">
            <w:pPr>
              <w:rPr>
                <w:rFonts w:ascii="Times New Roman" w:hAnsi="Times New Roman"/>
                <w:sz w:val="22"/>
              </w:rPr>
            </w:pPr>
            <w:r w:rsidRPr="007D07DF">
              <w:rPr>
                <w:rFonts w:ascii="Times New Roman" w:hAnsi="Times New Roman"/>
                <w:sz w:val="22"/>
                <w:szCs w:val="22"/>
              </w:rPr>
              <w:t>Brosúra 2/A</w:t>
            </w:r>
          </w:p>
        </w:tc>
        <w:tc>
          <w:tcPr>
            <w:tcW w:w="1275" w:type="dxa"/>
          </w:tcPr>
          <w:p w:rsidR="00734E84" w:rsidRPr="007D07DF" w:rsidRDefault="00734E84" w:rsidP="0009138E">
            <w:pPr>
              <w:rPr>
                <w:rFonts w:ascii="Times New Roman" w:hAnsi="Times New Roman"/>
                <w:sz w:val="22"/>
              </w:rPr>
            </w:pPr>
            <w:r w:rsidRPr="007D07DF">
              <w:rPr>
                <w:rFonts w:ascii="Times New Roman" w:hAnsi="Times New Roman"/>
                <w:sz w:val="22"/>
                <w:szCs w:val="22"/>
              </w:rPr>
              <w:t>2</w:t>
            </w:r>
          </w:p>
        </w:tc>
      </w:tr>
      <w:tr w:rsidR="00734E84" w:rsidRPr="008E2A5D" w:rsidTr="007D07DF">
        <w:tc>
          <w:tcPr>
            <w:tcW w:w="675" w:type="dxa"/>
          </w:tcPr>
          <w:p w:rsidR="00734E84" w:rsidRPr="007D07DF" w:rsidRDefault="00734E84" w:rsidP="007542A0">
            <w:pPr>
              <w:rPr>
                <w:rFonts w:ascii="Times New Roman" w:hAnsi="Times New Roman"/>
                <w:sz w:val="22"/>
              </w:rPr>
            </w:pPr>
            <w:r w:rsidRPr="007D07DF">
              <w:rPr>
                <w:rFonts w:ascii="Times New Roman" w:hAnsi="Times New Roman"/>
                <w:sz w:val="22"/>
                <w:szCs w:val="22"/>
              </w:rPr>
              <w:t>17.</w:t>
            </w:r>
          </w:p>
        </w:tc>
        <w:tc>
          <w:tcPr>
            <w:tcW w:w="3828" w:type="dxa"/>
          </w:tcPr>
          <w:p w:rsidR="00734E84" w:rsidRPr="007D07DF" w:rsidRDefault="00734E84" w:rsidP="0009138E">
            <w:pPr>
              <w:rPr>
                <w:rFonts w:ascii="Times New Roman" w:hAnsi="Times New Roman"/>
                <w:sz w:val="22"/>
              </w:rPr>
            </w:pPr>
            <w:r w:rsidRPr="007D07DF">
              <w:rPr>
                <w:rFonts w:ascii="Times New Roman" w:hAnsi="Times New Roman"/>
                <w:sz w:val="22"/>
                <w:szCs w:val="22"/>
              </w:rPr>
              <w:t>Brosúra 2/B</w:t>
            </w:r>
          </w:p>
        </w:tc>
        <w:tc>
          <w:tcPr>
            <w:tcW w:w="1275" w:type="dxa"/>
          </w:tcPr>
          <w:p w:rsidR="00734E84" w:rsidRPr="007D07DF" w:rsidRDefault="00734E84" w:rsidP="0009138E">
            <w:pPr>
              <w:rPr>
                <w:rFonts w:ascii="Times New Roman" w:hAnsi="Times New Roman"/>
                <w:sz w:val="22"/>
              </w:rPr>
            </w:pPr>
            <w:r w:rsidRPr="007D07DF">
              <w:rPr>
                <w:rFonts w:ascii="Times New Roman" w:hAnsi="Times New Roman"/>
                <w:sz w:val="22"/>
                <w:szCs w:val="22"/>
              </w:rPr>
              <w:t>2</w:t>
            </w:r>
          </w:p>
        </w:tc>
      </w:tr>
      <w:tr w:rsidR="00734E84" w:rsidRPr="008E2A5D" w:rsidTr="007D07DF">
        <w:tc>
          <w:tcPr>
            <w:tcW w:w="675" w:type="dxa"/>
          </w:tcPr>
          <w:p w:rsidR="00734E84" w:rsidRPr="007D07DF" w:rsidRDefault="00734E84" w:rsidP="007542A0">
            <w:pPr>
              <w:rPr>
                <w:rFonts w:ascii="Times New Roman" w:hAnsi="Times New Roman"/>
                <w:sz w:val="22"/>
              </w:rPr>
            </w:pPr>
            <w:r w:rsidRPr="007D07DF">
              <w:rPr>
                <w:rFonts w:ascii="Times New Roman" w:hAnsi="Times New Roman"/>
                <w:sz w:val="22"/>
                <w:szCs w:val="22"/>
              </w:rPr>
              <w:t>18.</w:t>
            </w:r>
          </w:p>
        </w:tc>
        <w:tc>
          <w:tcPr>
            <w:tcW w:w="3828" w:type="dxa"/>
          </w:tcPr>
          <w:p w:rsidR="00734E84" w:rsidRPr="007D07DF" w:rsidRDefault="00734E84" w:rsidP="0009138E">
            <w:pPr>
              <w:rPr>
                <w:rFonts w:ascii="Times New Roman" w:hAnsi="Times New Roman"/>
                <w:sz w:val="22"/>
              </w:rPr>
            </w:pPr>
            <w:r w:rsidRPr="007D07DF">
              <w:rPr>
                <w:rFonts w:ascii="Times New Roman" w:hAnsi="Times New Roman"/>
                <w:sz w:val="22"/>
                <w:szCs w:val="22"/>
              </w:rPr>
              <w:t>Tanulmánykötet 1/A</w:t>
            </w:r>
          </w:p>
        </w:tc>
        <w:tc>
          <w:tcPr>
            <w:tcW w:w="1275" w:type="dxa"/>
          </w:tcPr>
          <w:p w:rsidR="00734E84" w:rsidRPr="007D07DF" w:rsidRDefault="00734E84" w:rsidP="0009138E">
            <w:pPr>
              <w:rPr>
                <w:rFonts w:ascii="Times New Roman" w:hAnsi="Times New Roman"/>
                <w:sz w:val="22"/>
              </w:rPr>
            </w:pPr>
            <w:r w:rsidRPr="007D07DF">
              <w:rPr>
                <w:rFonts w:ascii="Times New Roman" w:hAnsi="Times New Roman"/>
                <w:sz w:val="22"/>
                <w:szCs w:val="22"/>
              </w:rPr>
              <w:t>12</w:t>
            </w:r>
          </w:p>
        </w:tc>
      </w:tr>
      <w:tr w:rsidR="00734E84" w:rsidRPr="008E2A5D" w:rsidTr="007D07DF">
        <w:tc>
          <w:tcPr>
            <w:tcW w:w="675" w:type="dxa"/>
          </w:tcPr>
          <w:p w:rsidR="00734E84" w:rsidRPr="007D07DF" w:rsidRDefault="00734E84" w:rsidP="007542A0">
            <w:pPr>
              <w:rPr>
                <w:rFonts w:ascii="Times New Roman" w:hAnsi="Times New Roman"/>
                <w:sz w:val="22"/>
              </w:rPr>
            </w:pPr>
            <w:r w:rsidRPr="007D07DF">
              <w:rPr>
                <w:rFonts w:ascii="Times New Roman" w:hAnsi="Times New Roman"/>
                <w:sz w:val="22"/>
                <w:szCs w:val="22"/>
              </w:rPr>
              <w:t>19.</w:t>
            </w:r>
          </w:p>
        </w:tc>
        <w:tc>
          <w:tcPr>
            <w:tcW w:w="3828" w:type="dxa"/>
          </w:tcPr>
          <w:p w:rsidR="00734E84" w:rsidRPr="007D07DF" w:rsidRDefault="00734E84" w:rsidP="0009138E">
            <w:pPr>
              <w:rPr>
                <w:rFonts w:ascii="Times New Roman" w:hAnsi="Times New Roman"/>
                <w:sz w:val="22"/>
              </w:rPr>
            </w:pPr>
            <w:r w:rsidRPr="007D07DF">
              <w:rPr>
                <w:rFonts w:ascii="Times New Roman" w:hAnsi="Times New Roman"/>
                <w:sz w:val="22"/>
                <w:szCs w:val="22"/>
              </w:rPr>
              <w:t>Tanulmánykötet 2/A (rövid)</w:t>
            </w:r>
          </w:p>
        </w:tc>
        <w:tc>
          <w:tcPr>
            <w:tcW w:w="1275" w:type="dxa"/>
          </w:tcPr>
          <w:p w:rsidR="00734E84" w:rsidRPr="007D07DF" w:rsidRDefault="00734E84" w:rsidP="0009138E">
            <w:pPr>
              <w:rPr>
                <w:rFonts w:ascii="Times New Roman" w:hAnsi="Times New Roman"/>
                <w:sz w:val="22"/>
              </w:rPr>
            </w:pPr>
            <w:r w:rsidRPr="007D07DF">
              <w:rPr>
                <w:rFonts w:ascii="Times New Roman" w:hAnsi="Times New Roman"/>
                <w:sz w:val="22"/>
                <w:szCs w:val="22"/>
              </w:rPr>
              <w:t>12</w:t>
            </w:r>
          </w:p>
        </w:tc>
      </w:tr>
      <w:tr w:rsidR="00734E84" w:rsidRPr="008E2A5D" w:rsidTr="007D07DF">
        <w:tc>
          <w:tcPr>
            <w:tcW w:w="675" w:type="dxa"/>
          </w:tcPr>
          <w:p w:rsidR="00734E84" w:rsidRPr="007D07DF" w:rsidRDefault="00734E84" w:rsidP="007542A0">
            <w:pPr>
              <w:rPr>
                <w:rFonts w:ascii="Times New Roman" w:hAnsi="Times New Roman"/>
                <w:sz w:val="22"/>
              </w:rPr>
            </w:pPr>
            <w:r w:rsidRPr="007D07DF">
              <w:rPr>
                <w:rFonts w:ascii="Times New Roman" w:hAnsi="Times New Roman"/>
                <w:sz w:val="22"/>
                <w:szCs w:val="22"/>
              </w:rPr>
              <w:t>20.</w:t>
            </w:r>
          </w:p>
        </w:tc>
        <w:tc>
          <w:tcPr>
            <w:tcW w:w="3828" w:type="dxa"/>
          </w:tcPr>
          <w:p w:rsidR="00734E84" w:rsidRPr="007D07DF" w:rsidRDefault="00734E84" w:rsidP="0009138E">
            <w:pPr>
              <w:rPr>
                <w:rFonts w:ascii="Times New Roman" w:hAnsi="Times New Roman"/>
                <w:sz w:val="22"/>
              </w:rPr>
            </w:pPr>
            <w:r w:rsidRPr="007D07DF">
              <w:rPr>
                <w:rFonts w:ascii="Times New Roman" w:hAnsi="Times New Roman"/>
                <w:sz w:val="22"/>
                <w:szCs w:val="22"/>
              </w:rPr>
              <w:t>Tanulmánykötet 2/B (hosszú)</w:t>
            </w:r>
          </w:p>
        </w:tc>
        <w:tc>
          <w:tcPr>
            <w:tcW w:w="1275" w:type="dxa"/>
          </w:tcPr>
          <w:p w:rsidR="00734E84" w:rsidRPr="007D07DF" w:rsidRDefault="00734E84" w:rsidP="0009138E">
            <w:pPr>
              <w:rPr>
                <w:rFonts w:ascii="Times New Roman" w:hAnsi="Times New Roman"/>
                <w:sz w:val="22"/>
              </w:rPr>
            </w:pPr>
            <w:r w:rsidRPr="007D07DF">
              <w:rPr>
                <w:rFonts w:ascii="Times New Roman" w:hAnsi="Times New Roman"/>
                <w:sz w:val="22"/>
                <w:szCs w:val="22"/>
              </w:rPr>
              <w:t>12</w:t>
            </w:r>
          </w:p>
        </w:tc>
      </w:tr>
      <w:tr w:rsidR="00734E84" w:rsidRPr="008E2A5D" w:rsidTr="007D07DF">
        <w:tc>
          <w:tcPr>
            <w:tcW w:w="675" w:type="dxa"/>
          </w:tcPr>
          <w:p w:rsidR="00734E84" w:rsidRPr="007D07DF" w:rsidRDefault="00734E84" w:rsidP="007542A0">
            <w:pPr>
              <w:rPr>
                <w:rFonts w:ascii="Times New Roman" w:hAnsi="Times New Roman"/>
                <w:sz w:val="22"/>
              </w:rPr>
            </w:pPr>
            <w:r w:rsidRPr="007D07DF">
              <w:rPr>
                <w:rFonts w:ascii="Times New Roman" w:hAnsi="Times New Roman"/>
                <w:sz w:val="22"/>
                <w:szCs w:val="22"/>
              </w:rPr>
              <w:t>21.</w:t>
            </w:r>
          </w:p>
        </w:tc>
        <w:tc>
          <w:tcPr>
            <w:tcW w:w="3828" w:type="dxa"/>
          </w:tcPr>
          <w:p w:rsidR="00734E84" w:rsidRPr="007D07DF" w:rsidRDefault="00734E84" w:rsidP="0009138E">
            <w:pPr>
              <w:rPr>
                <w:rFonts w:ascii="Times New Roman" w:hAnsi="Times New Roman"/>
                <w:sz w:val="22"/>
              </w:rPr>
            </w:pPr>
            <w:r w:rsidRPr="007D07DF">
              <w:rPr>
                <w:rFonts w:ascii="Times New Roman" w:hAnsi="Times New Roman"/>
                <w:sz w:val="22"/>
                <w:szCs w:val="22"/>
              </w:rPr>
              <w:t>Tanulmánykötet 2/C (hosszú 2)</w:t>
            </w:r>
          </w:p>
        </w:tc>
        <w:tc>
          <w:tcPr>
            <w:tcW w:w="1275" w:type="dxa"/>
          </w:tcPr>
          <w:p w:rsidR="00734E84" w:rsidRPr="007D07DF" w:rsidRDefault="00734E84" w:rsidP="0009138E">
            <w:pPr>
              <w:rPr>
                <w:rFonts w:ascii="Times New Roman" w:hAnsi="Times New Roman"/>
                <w:sz w:val="22"/>
              </w:rPr>
            </w:pPr>
            <w:r w:rsidRPr="007D07DF">
              <w:rPr>
                <w:rFonts w:ascii="Times New Roman" w:hAnsi="Times New Roman"/>
                <w:sz w:val="22"/>
                <w:szCs w:val="22"/>
              </w:rPr>
              <w:t>12</w:t>
            </w:r>
          </w:p>
        </w:tc>
      </w:tr>
      <w:tr w:rsidR="00734E84" w:rsidRPr="008E2A5D" w:rsidTr="007D07DF">
        <w:tc>
          <w:tcPr>
            <w:tcW w:w="675" w:type="dxa"/>
          </w:tcPr>
          <w:p w:rsidR="00734E84" w:rsidRPr="007D07DF" w:rsidRDefault="00734E84" w:rsidP="007542A0">
            <w:pPr>
              <w:rPr>
                <w:rFonts w:ascii="Times New Roman" w:hAnsi="Times New Roman"/>
                <w:sz w:val="22"/>
              </w:rPr>
            </w:pPr>
            <w:r w:rsidRPr="007D07DF">
              <w:rPr>
                <w:rFonts w:ascii="Times New Roman" w:hAnsi="Times New Roman"/>
                <w:sz w:val="22"/>
                <w:szCs w:val="22"/>
              </w:rPr>
              <w:t>22.</w:t>
            </w:r>
          </w:p>
        </w:tc>
        <w:tc>
          <w:tcPr>
            <w:tcW w:w="3828" w:type="dxa"/>
          </w:tcPr>
          <w:p w:rsidR="00734E84" w:rsidRPr="007D07DF" w:rsidRDefault="00734E84" w:rsidP="0009138E">
            <w:pPr>
              <w:rPr>
                <w:rFonts w:ascii="Times New Roman" w:hAnsi="Times New Roman"/>
                <w:sz w:val="22"/>
              </w:rPr>
            </w:pPr>
            <w:r w:rsidRPr="007D07DF">
              <w:rPr>
                <w:rFonts w:ascii="Times New Roman" w:hAnsi="Times New Roman"/>
                <w:sz w:val="22"/>
                <w:szCs w:val="22"/>
              </w:rPr>
              <w:t>Tanulmánykötet 2/D (hosszú 2)</w:t>
            </w:r>
          </w:p>
        </w:tc>
        <w:tc>
          <w:tcPr>
            <w:tcW w:w="1275" w:type="dxa"/>
          </w:tcPr>
          <w:p w:rsidR="00734E84" w:rsidRPr="007D07DF" w:rsidRDefault="00734E84" w:rsidP="0009138E">
            <w:pPr>
              <w:rPr>
                <w:rFonts w:ascii="Times New Roman" w:hAnsi="Times New Roman"/>
                <w:sz w:val="22"/>
              </w:rPr>
            </w:pPr>
            <w:r w:rsidRPr="007D07DF">
              <w:rPr>
                <w:rFonts w:ascii="Times New Roman" w:hAnsi="Times New Roman"/>
                <w:sz w:val="22"/>
                <w:szCs w:val="22"/>
              </w:rPr>
              <w:t>12</w:t>
            </w:r>
          </w:p>
        </w:tc>
      </w:tr>
      <w:tr w:rsidR="00734E84" w:rsidRPr="008E2A5D" w:rsidTr="007D07DF">
        <w:tc>
          <w:tcPr>
            <w:tcW w:w="675" w:type="dxa"/>
          </w:tcPr>
          <w:p w:rsidR="00734E84" w:rsidRPr="007D07DF" w:rsidRDefault="00734E84" w:rsidP="007542A0">
            <w:pPr>
              <w:rPr>
                <w:rFonts w:ascii="Times New Roman" w:hAnsi="Times New Roman"/>
                <w:sz w:val="22"/>
              </w:rPr>
            </w:pPr>
            <w:r w:rsidRPr="007D07DF">
              <w:rPr>
                <w:rFonts w:ascii="Times New Roman" w:hAnsi="Times New Roman"/>
                <w:sz w:val="22"/>
                <w:szCs w:val="22"/>
              </w:rPr>
              <w:t>23.</w:t>
            </w:r>
          </w:p>
        </w:tc>
        <w:tc>
          <w:tcPr>
            <w:tcW w:w="3828" w:type="dxa"/>
          </w:tcPr>
          <w:p w:rsidR="00734E84" w:rsidRPr="007D07DF" w:rsidRDefault="00734E84" w:rsidP="0009138E">
            <w:pPr>
              <w:rPr>
                <w:rFonts w:ascii="Times New Roman" w:hAnsi="Times New Roman"/>
                <w:sz w:val="22"/>
              </w:rPr>
            </w:pPr>
            <w:r w:rsidRPr="007D07DF">
              <w:rPr>
                <w:rFonts w:ascii="Times New Roman" w:hAnsi="Times New Roman"/>
                <w:sz w:val="22"/>
                <w:szCs w:val="22"/>
              </w:rPr>
              <w:t>Tanulmánykötet 2/E (színes)</w:t>
            </w:r>
          </w:p>
        </w:tc>
        <w:tc>
          <w:tcPr>
            <w:tcW w:w="1275" w:type="dxa"/>
          </w:tcPr>
          <w:p w:rsidR="00734E84" w:rsidRPr="007D07DF" w:rsidRDefault="00734E84" w:rsidP="0009138E">
            <w:pPr>
              <w:rPr>
                <w:rFonts w:ascii="Times New Roman" w:hAnsi="Times New Roman"/>
                <w:sz w:val="22"/>
              </w:rPr>
            </w:pPr>
            <w:r w:rsidRPr="007D07DF">
              <w:rPr>
                <w:rFonts w:ascii="Times New Roman" w:hAnsi="Times New Roman"/>
                <w:sz w:val="22"/>
                <w:szCs w:val="22"/>
              </w:rPr>
              <w:t>12</w:t>
            </w:r>
          </w:p>
        </w:tc>
      </w:tr>
      <w:tr w:rsidR="00734E84" w:rsidRPr="008E2A5D" w:rsidTr="007D07DF">
        <w:tc>
          <w:tcPr>
            <w:tcW w:w="675" w:type="dxa"/>
          </w:tcPr>
          <w:p w:rsidR="00734E84" w:rsidRPr="007D07DF" w:rsidRDefault="00734E84" w:rsidP="007542A0">
            <w:pPr>
              <w:rPr>
                <w:rFonts w:ascii="Times New Roman" w:hAnsi="Times New Roman"/>
                <w:sz w:val="22"/>
              </w:rPr>
            </w:pPr>
            <w:r w:rsidRPr="007D07DF">
              <w:rPr>
                <w:rFonts w:ascii="Times New Roman" w:hAnsi="Times New Roman"/>
                <w:sz w:val="22"/>
                <w:szCs w:val="22"/>
              </w:rPr>
              <w:t>24.</w:t>
            </w:r>
          </w:p>
        </w:tc>
        <w:tc>
          <w:tcPr>
            <w:tcW w:w="3828" w:type="dxa"/>
          </w:tcPr>
          <w:p w:rsidR="00734E84" w:rsidRPr="007D07DF" w:rsidRDefault="00734E84" w:rsidP="0009138E">
            <w:pPr>
              <w:rPr>
                <w:rFonts w:ascii="Times New Roman" w:hAnsi="Times New Roman"/>
                <w:sz w:val="22"/>
              </w:rPr>
            </w:pPr>
            <w:r w:rsidRPr="007D07DF">
              <w:rPr>
                <w:rFonts w:ascii="Times New Roman" w:hAnsi="Times New Roman"/>
                <w:sz w:val="22"/>
                <w:szCs w:val="22"/>
              </w:rPr>
              <w:t>Tanulmánykötet natúr</w:t>
            </w:r>
          </w:p>
        </w:tc>
        <w:tc>
          <w:tcPr>
            <w:tcW w:w="1275" w:type="dxa"/>
          </w:tcPr>
          <w:p w:rsidR="00734E84" w:rsidRPr="007D07DF" w:rsidRDefault="00734E84" w:rsidP="0009138E">
            <w:pPr>
              <w:rPr>
                <w:rFonts w:ascii="Times New Roman" w:hAnsi="Times New Roman"/>
                <w:sz w:val="22"/>
              </w:rPr>
            </w:pPr>
            <w:r w:rsidRPr="007D07DF">
              <w:rPr>
                <w:rFonts w:ascii="Times New Roman" w:hAnsi="Times New Roman"/>
                <w:sz w:val="22"/>
                <w:szCs w:val="22"/>
              </w:rPr>
              <w:t>12</w:t>
            </w:r>
          </w:p>
        </w:tc>
      </w:tr>
      <w:tr w:rsidR="00734E84" w:rsidRPr="008E2A5D" w:rsidTr="007D07DF">
        <w:tc>
          <w:tcPr>
            <w:tcW w:w="675" w:type="dxa"/>
          </w:tcPr>
          <w:p w:rsidR="00734E84" w:rsidRPr="007D07DF" w:rsidRDefault="00734E84" w:rsidP="007542A0">
            <w:pPr>
              <w:rPr>
                <w:rFonts w:ascii="Times New Roman" w:hAnsi="Times New Roman"/>
                <w:sz w:val="22"/>
              </w:rPr>
            </w:pPr>
            <w:r w:rsidRPr="007D07DF">
              <w:rPr>
                <w:rFonts w:ascii="Times New Roman" w:hAnsi="Times New Roman"/>
                <w:sz w:val="22"/>
                <w:szCs w:val="22"/>
              </w:rPr>
              <w:t>25.</w:t>
            </w:r>
          </w:p>
        </w:tc>
        <w:tc>
          <w:tcPr>
            <w:tcW w:w="3828" w:type="dxa"/>
          </w:tcPr>
          <w:p w:rsidR="00734E84" w:rsidRPr="007D07DF" w:rsidRDefault="00734E84" w:rsidP="0009138E">
            <w:pPr>
              <w:rPr>
                <w:rFonts w:ascii="Times New Roman" w:hAnsi="Times New Roman"/>
                <w:sz w:val="22"/>
              </w:rPr>
            </w:pPr>
            <w:r w:rsidRPr="007D07DF">
              <w:rPr>
                <w:rFonts w:ascii="Times New Roman" w:hAnsi="Times New Roman"/>
                <w:sz w:val="22"/>
                <w:szCs w:val="22"/>
              </w:rPr>
              <w:t xml:space="preserve">Magazin </w:t>
            </w:r>
          </w:p>
        </w:tc>
        <w:tc>
          <w:tcPr>
            <w:tcW w:w="1275" w:type="dxa"/>
          </w:tcPr>
          <w:p w:rsidR="00734E84" w:rsidRPr="007D07DF" w:rsidRDefault="00734E84" w:rsidP="0009138E">
            <w:pPr>
              <w:rPr>
                <w:rFonts w:ascii="Times New Roman" w:hAnsi="Times New Roman"/>
                <w:sz w:val="22"/>
              </w:rPr>
            </w:pPr>
            <w:r w:rsidRPr="007D07DF">
              <w:rPr>
                <w:rFonts w:ascii="Times New Roman" w:hAnsi="Times New Roman"/>
                <w:sz w:val="22"/>
                <w:szCs w:val="22"/>
              </w:rPr>
              <w:t>30</w:t>
            </w:r>
          </w:p>
        </w:tc>
      </w:tr>
      <w:tr w:rsidR="00734E84" w:rsidRPr="008E2A5D" w:rsidTr="007D07DF">
        <w:tc>
          <w:tcPr>
            <w:tcW w:w="675" w:type="dxa"/>
          </w:tcPr>
          <w:p w:rsidR="00734E84" w:rsidRPr="007D07DF" w:rsidRDefault="00734E84" w:rsidP="007542A0">
            <w:pPr>
              <w:rPr>
                <w:rFonts w:ascii="Times New Roman" w:hAnsi="Times New Roman"/>
                <w:sz w:val="22"/>
              </w:rPr>
            </w:pPr>
            <w:r w:rsidRPr="007D07DF">
              <w:rPr>
                <w:rFonts w:ascii="Times New Roman" w:hAnsi="Times New Roman"/>
                <w:sz w:val="22"/>
                <w:szCs w:val="22"/>
              </w:rPr>
              <w:t>26.</w:t>
            </w:r>
          </w:p>
        </w:tc>
        <w:tc>
          <w:tcPr>
            <w:tcW w:w="3828" w:type="dxa"/>
          </w:tcPr>
          <w:p w:rsidR="00734E84" w:rsidRPr="007D07DF" w:rsidRDefault="00734E84" w:rsidP="0009138E">
            <w:pPr>
              <w:rPr>
                <w:rFonts w:ascii="Times New Roman" w:hAnsi="Times New Roman"/>
                <w:sz w:val="22"/>
              </w:rPr>
            </w:pPr>
            <w:r w:rsidRPr="007D07DF">
              <w:rPr>
                <w:rFonts w:ascii="Times New Roman" w:hAnsi="Times New Roman"/>
                <w:sz w:val="22"/>
                <w:szCs w:val="22"/>
              </w:rPr>
              <w:t>Kézikönyv</w:t>
            </w:r>
          </w:p>
        </w:tc>
        <w:tc>
          <w:tcPr>
            <w:tcW w:w="1275" w:type="dxa"/>
          </w:tcPr>
          <w:p w:rsidR="00734E84" w:rsidRPr="007D07DF" w:rsidRDefault="00734E84" w:rsidP="0009138E">
            <w:pPr>
              <w:rPr>
                <w:rFonts w:ascii="Times New Roman" w:hAnsi="Times New Roman"/>
                <w:sz w:val="22"/>
              </w:rPr>
            </w:pPr>
            <w:r w:rsidRPr="007D07DF">
              <w:rPr>
                <w:rFonts w:ascii="Times New Roman" w:hAnsi="Times New Roman"/>
                <w:sz w:val="22"/>
                <w:szCs w:val="22"/>
              </w:rPr>
              <w:t>6</w:t>
            </w:r>
          </w:p>
        </w:tc>
      </w:tr>
      <w:tr w:rsidR="00734E84" w:rsidRPr="008E2A5D" w:rsidTr="007D07DF">
        <w:tc>
          <w:tcPr>
            <w:tcW w:w="675" w:type="dxa"/>
          </w:tcPr>
          <w:p w:rsidR="00734E84" w:rsidRPr="007D07DF" w:rsidRDefault="00734E84" w:rsidP="007542A0">
            <w:pPr>
              <w:rPr>
                <w:rFonts w:ascii="Times New Roman" w:hAnsi="Times New Roman"/>
                <w:sz w:val="22"/>
              </w:rPr>
            </w:pPr>
            <w:r w:rsidRPr="007D07DF">
              <w:rPr>
                <w:rFonts w:ascii="Times New Roman" w:hAnsi="Times New Roman"/>
                <w:sz w:val="22"/>
                <w:szCs w:val="22"/>
              </w:rPr>
              <w:t>27.</w:t>
            </w:r>
          </w:p>
        </w:tc>
        <w:tc>
          <w:tcPr>
            <w:tcW w:w="3828" w:type="dxa"/>
          </w:tcPr>
          <w:p w:rsidR="00734E84" w:rsidRPr="007D07DF" w:rsidRDefault="00734E84" w:rsidP="0009138E">
            <w:pPr>
              <w:rPr>
                <w:rFonts w:ascii="Times New Roman" w:hAnsi="Times New Roman"/>
                <w:sz w:val="22"/>
              </w:rPr>
            </w:pPr>
            <w:r w:rsidRPr="007D07DF">
              <w:rPr>
                <w:rFonts w:ascii="Times New Roman" w:hAnsi="Times New Roman"/>
                <w:sz w:val="22"/>
                <w:szCs w:val="22"/>
              </w:rPr>
              <w:t>Képeslap</w:t>
            </w:r>
          </w:p>
        </w:tc>
        <w:tc>
          <w:tcPr>
            <w:tcW w:w="1275" w:type="dxa"/>
          </w:tcPr>
          <w:p w:rsidR="00734E84" w:rsidRPr="007D07DF" w:rsidRDefault="00734E84" w:rsidP="0009138E">
            <w:pPr>
              <w:rPr>
                <w:rFonts w:ascii="Times New Roman" w:hAnsi="Times New Roman"/>
                <w:sz w:val="22"/>
              </w:rPr>
            </w:pPr>
            <w:r w:rsidRPr="007D07DF">
              <w:rPr>
                <w:rFonts w:ascii="Times New Roman" w:hAnsi="Times New Roman"/>
                <w:sz w:val="22"/>
                <w:szCs w:val="22"/>
              </w:rPr>
              <w:t>6</w:t>
            </w:r>
          </w:p>
        </w:tc>
      </w:tr>
      <w:tr w:rsidR="00734E84" w:rsidRPr="008E2A5D" w:rsidTr="007D07DF">
        <w:tc>
          <w:tcPr>
            <w:tcW w:w="675" w:type="dxa"/>
          </w:tcPr>
          <w:p w:rsidR="00734E84" w:rsidRPr="007D07DF" w:rsidRDefault="00734E84" w:rsidP="007542A0">
            <w:pPr>
              <w:rPr>
                <w:rFonts w:ascii="Times New Roman" w:hAnsi="Times New Roman"/>
                <w:sz w:val="22"/>
              </w:rPr>
            </w:pPr>
            <w:r w:rsidRPr="007D07DF">
              <w:rPr>
                <w:rFonts w:ascii="Times New Roman" w:hAnsi="Times New Roman"/>
                <w:sz w:val="22"/>
                <w:szCs w:val="22"/>
              </w:rPr>
              <w:t>28.</w:t>
            </w:r>
          </w:p>
        </w:tc>
        <w:tc>
          <w:tcPr>
            <w:tcW w:w="3828" w:type="dxa"/>
          </w:tcPr>
          <w:p w:rsidR="00734E84" w:rsidRPr="007D07DF" w:rsidRDefault="00734E84" w:rsidP="0009138E">
            <w:pPr>
              <w:rPr>
                <w:rFonts w:ascii="Times New Roman" w:hAnsi="Times New Roman"/>
                <w:sz w:val="22"/>
              </w:rPr>
            </w:pPr>
            <w:r w:rsidRPr="007D07DF">
              <w:rPr>
                <w:rFonts w:ascii="Times New Roman" w:hAnsi="Times New Roman"/>
                <w:sz w:val="22"/>
                <w:szCs w:val="22"/>
              </w:rPr>
              <w:t>Képeslap 2</w:t>
            </w:r>
          </w:p>
        </w:tc>
        <w:tc>
          <w:tcPr>
            <w:tcW w:w="1275" w:type="dxa"/>
          </w:tcPr>
          <w:p w:rsidR="00734E84" w:rsidRPr="007D07DF" w:rsidRDefault="00734E84" w:rsidP="0009138E">
            <w:pPr>
              <w:rPr>
                <w:rFonts w:ascii="Times New Roman" w:hAnsi="Times New Roman"/>
                <w:sz w:val="22"/>
              </w:rPr>
            </w:pPr>
            <w:r w:rsidRPr="007D07DF">
              <w:rPr>
                <w:rFonts w:ascii="Times New Roman" w:hAnsi="Times New Roman"/>
                <w:sz w:val="22"/>
                <w:szCs w:val="22"/>
              </w:rPr>
              <w:t>6</w:t>
            </w:r>
          </w:p>
        </w:tc>
      </w:tr>
      <w:tr w:rsidR="00734E84" w:rsidRPr="008E2A5D" w:rsidTr="007D07DF">
        <w:tc>
          <w:tcPr>
            <w:tcW w:w="675" w:type="dxa"/>
          </w:tcPr>
          <w:p w:rsidR="00734E84" w:rsidRPr="007D07DF" w:rsidRDefault="00734E84" w:rsidP="007542A0">
            <w:pPr>
              <w:rPr>
                <w:rFonts w:ascii="Times New Roman" w:hAnsi="Times New Roman"/>
                <w:sz w:val="22"/>
              </w:rPr>
            </w:pPr>
            <w:r w:rsidRPr="007D07DF">
              <w:rPr>
                <w:rFonts w:ascii="Times New Roman" w:hAnsi="Times New Roman"/>
                <w:sz w:val="22"/>
                <w:szCs w:val="22"/>
              </w:rPr>
              <w:t>29.</w:t>
            </w:r>
          </w:p>
        </w:tc>
        <w:tc>
          <w:tcPr>
            <w:tcW w:w="3828" w:type="dxa"/>
          </w:tcPr>
          <w:p w:rsidR="00734E84" w:rsidRPr="007D07DF" w:rsidRDefault="00734E84" w:rsidP="0009138E">
            <w:pPr>
              <w:rPr>
                <w:rFonts w:ascii="Times New Roman" w:hAnsi="Times New Roman"/>
                <w:sz w:val="22"/>
              </w:rPr>
            </w:pPr>
            <w:r w:rsidRPr="007D07DF">
              <w:rPr>
                <w:rFonts w:ascii="Times New Roman" w:hAnsi="Times New Roman"/>
                <w:sz w:val="22"/>
                <w:szCs w:val="22"/>
              </w:rPr>
              <w:t xml:space="preserve">Névjegyek </w:t>
            </w:r>
          </w:p>
        </w:tc>
        <w:tc>
          <w:tcPr>
            <w:tcW w:w="1275" w:type="dxa"/>
          </w:tcPr>
          <w:p w:rsidR="00734E84" w:rsidRPr="007D07DF" w:rsidRDefault="00734E84" w:rsidP="0009138E">
            <w:pPr>
              <w:rPr>
                <w:rFonts w:ascii="Times New Roman" w:hAnsi="Times New Roman"/>
                <w:sz w:val="22"/>
              </w:rPr>
            </w:pPr>
            <w:r w:rsidRPr="007D07DF">
              <w:rPr>
                <w:rFonts w:ascii="Times New Roman" w:hAnsi="Times New Roman"/>
                <w:sz w:val="22"/>
                <w:szCs w:val="22"/>
              </w:rPr>
              <w:t>12</w:t>
            </w:r>
          </w:p>
        </w:tc>
      </w:tr>
      <w:tr w:rsidR="00734E84" w:rsidRPr="008E2A5D" w:rsidTr="007D07DF">
        <w:tc>
          <w:tcPr>
            <w:tcW w:w="675" w:type="dxa"/>
          </w:tcPr>
          <w:p w:rsidR="00734E84" w:rsidRPr="007D07DF" w:rsidRDefault="00734E84" w:rsidP="007542A0">
            <w:pPr>
              <w:rPr>
                <w:rFonts w:ascii="Times New Roman" w:hAnsi="Times New Roman"/>
                <w:sz w:val="22"/>
              </w:rPr>
            </w:pPr>
            <w:r w:rsidRPr="007D07DF">
              <w:rPr>
                <w:rFonts w:ascii="Times New Roman" w:hAnsi="Times New Roman"/>
                <w:sz w:val="22"/>
                <w:szCs w:val="22"/>
              </w:rPr>
              <w:t>30.</w:t>
            </w:r>
          </w:p>
        </w:tc>
        <w:tc>
          <w:tcPr>
            <w:tcW w:w="3828" w:type="dxa"/>
          </w:tcPr>
          <w:p w:rsidR="00734E84" w:rsidRPr="007D07DF" w:rsidRDefault="00734E84" w:rsidP="0009138E">
            <w:pPr>
              <w:rPr>
                <w:rFonts w:ascii="Times New Roman" w:hAnsi="Times New Roman"/>
                <w:sz w:val="22"/>
              </w:rPr>
            </w:pPr>
            <w:r w:rsidRPr="007D07DF">
              <w:rPr>
                <w:rFonts w:ascii="Times New Roman" w:hAnsi="Times New Roman"/>
                <w:sz w:val="22"/>
                <w:szCs w:val="22"/>
              </w:rPr>
              <w:t>Névjegyek 2</w:t>
            </w:r>
          </w:p>
        </w:tc>
        <w:tc>
          <w:tcPr>
            <w:tcW w:w="1275" w:type="dxa"/>
          </w:tcPr>
          <w:p w:rsidR="00734E84" w:rsidRPr="007D07DF" w:rsidRDefault="00734E84" w:rsidP="0009138E">
            <w:pPr>
              <w:rPr>
                <w:rFonts w:ascii="Times New Roman" w:hAnsi="Times New Roman"/>
                <w:sz w:val="22"/>
              </w:rPr>
            </w:pPr>
            <w:r w:rsidRPr="007D07DF">
              <w:rPr>
                <w:rFonts w:ascii="Times New Roman" w:hAnsi="Times New Roman"/>
                <w:sz w:val="22"/>
                <w:szCs w:val="22"/>
              </w:rPr>
              <w:t>12</w:t>
            </w:r>
          </w:p>
        </w:tc>
      </w:tr>
      <w:tr w:rsidR="00734E84" w:rsidRPr="008E2A5D" w:rsidTr="007D07DF">
        <w:tc>
          <w:tcPr>
            <w:tcW w:w="675" w:type="dxa"/>
          </w:tcPr>
          <w:p w:rsidR="00734E84" w:rsidRPr="007D07DF" w:rsidRDefault="00734E84" w:rsidP="007542A0">
            <w:pPr>
              <w:rPr>
                <w:rFonts w:ascii="Times New Roman" w:hAnsi="Times New Roman"/>
                <w:sz w:val="22"/>
              </w:rPr>
            </w:pPr>
            <w:r w:rsidRPr="007D07DF">
              <w:rPr>
                <w:rFonts w:ascii="Times New Roman" w:hAnsi="Times New Roman"/>
                <w:sz w:val="22"/>
                <w:szCs w:val="22"/>
              </w:rPr>
              <w:t>31.</w:t>
            </w:r>
          </w:p>
        </w:tc>
        <w:tc>
          <w:tcPr>
            <w:tcW w:w="3828" w:type="dxa"/>
          </w:tcPr>
          <w:p w:rsidR="00734E84" w:rsidRPr="007D07DF" w:rsidRDefault="00734E84" w:rsidP="0009138E">
            <w:pPr>
              <w:rPr>
                <w:rFonts w:ascii="Times New Roman" w:hAnsi="Times New Roman"/>
                <w:sz w:val="22"/>
              </w:rPr>
            </w:pPr>
            <w:r w:rsidRPr="007D07DF">
              <w:rPr>
                <w:rFonts w:ascii="Times New Roman" w:hAnsi="Times New Roman"/>
                <w:sz w:val="22"/>
                <w:szCs w:val="22"/>
              </w:rPr>
              <w:t xml:space="preserve">Jegyzettömb </w:t>
            </w:r>
          </w:p>
        </w:tc>
        <w:tc>
          <w:tcPr>
            <w:tcW w:w="1275" w:type="dxa"/>
          </w:tcPr>
          <w:p w:rsidR="00734E84" w:rsidRPr="007D07DF" w:rsidRDefault="00734E84" w:rsidP="0009138E">
            <w:pPr>
              <w:rPr>
                <w:rFonts w:ascii="Times New Roman" w:hAnsi="Times New Roman"/>
                <w:sz w:val="22"/>
              </w:rPr>
            </w:pPr>
            <w:r w:rsidRPr="007D07DF">
              <w:rPr>
                <w:rFonts w:ascii="Times New Roman" w:hAnsi="Times New Roman"/>
                <w:sz w:val="22"/>
                <w:szCs w:val="22"/>
              </w:rPr>
              <w:t>1</w:t>
            </w:r>
          </w:p>
        </w:tc>
      </w:tr>
      <w:tr w:rsidR="00734E84" w:rsidRPr="008E2A5D" w:rsidTr="007D07DF">
        <w:tc>
          <w:tcPr>
            <w:tcW w:w="675" w:type="dxa"/>
          </w:tcPr>
          <w:p w:rsidR="00734E84" w:rsidRPr="007D07DF" w:rsidRDefault="00734E84" w:rsidP="007542A0">
            <w:pPr>
              <w:rPr>
                <w:rFonts w:ascii="Times New Roman" w:hAnsi="Times New Roman"/>
                <w:sz w:val="22"/>
              </w:rPr>
            </w:pPr>
            <w:r w:rsidRPr="007D07DF">
              <w:rPr>
                <w:rFonts w:ascii="Times New Roman" w:hAnsi="Times New Roman"/>
                <w:sz w:val="22"/>
                <w:szCs w:val="22"/>
              </w:rPr>
              <w:t>32.</w:t>
            </w:r>
          </w:p>
        </w:tc>
        <w:tc>
          <w:tcPr>
            <w:tcW w:w="3828" w:type="dxa"/>
          </w:tcPr>
          <w:p w:rsidR="00734E84" w:rsidRPr="007D07DF" w:rsidRDefault="00734E84" w:rsidP="0009138E">
            <w:pPr>
              <w:rPr>
                <w:rFonts w:ascii="Times New Roman" w:hAnsi="Times New Roman"/>
                <w:sz w:val="22"/>
              </w:rPr>
            </w:pPr>
            <w:r w:rsidRPr="007D07DF">
              <w:rPr>
                <w:rFonts w:ascii="Times New Roman" w:hAnsi="Times New Roman"/>
                <w:sz w:val="22"/>
                <w:szCs w:val="22"/>
              </w:rPr>
              <w:t>Mappa 1/A</w:t>
            </w:r>
          </w:p>
        </w:tc>
        <w:tc>
          <w:tcPr>
            <w:tcW w:w="1275" w:type="dxa"/>
          </w:tcPr>
          <w:p w:rsidR="00734E84" w:rsidRPr="007D07DF" w:rsidRDefault="00734E84" w:rsidP="0009138E">
            <w:pPr>
              <w:rPr>
                <w:rFonts w:ascii="Times New Roman" w:hAnsi="Times New Roman"/>
                <w:sz w:val="22"/>
              </w:rPr>
            </w:pPr>
            <w:r w:rsidRPr="007D07DF">
              <w:rPr>
                <w:rFonts w:ascii="Times New Roman" w:hAnsi="Times New Roman"/>
                <w:sz w:val="22"/>
                <w:szCs w:val="22"/>
              </w:rPr>
              <w:t>3</w:t>
            </w:r>
          </w:p>
        </w:tc>
      </w:tr>
      <w:tr w:rsidR="00734E84" w:rsidRPr="008E2A5D" w:rsidTr="007D07DF">
        <w:tc>
          <w:tcPr>
            <w:tcW w:w="675" w:type="dxa"/>
          </w:tcPr>
          <w:p w:rsidR="00734E84" w:rsidRPr="007D07DF" w:rsidRDefault="00734E84" w:rsidP="007542A0">
            <w:pPr>
              <w:rPr>
                <w:rFonts w:ascii="Times New Roman" w:hAnsi="Times New Roman"/>
                <w:sz w:val="22"/>
              </w:rPr>
            </w:pPr>
            <w:r w:rsidRPr="007D07DF">
              <w:rPr>
                <w:rFonts w:ascii="Times New Roman" w:hAnsi="Times New Roman"/>
                <w:sz w:val="22"/>
                <w:szCs w:val="22"/>
              </w:rPr>
              <w:t>33.</w:t>
            </w:r>
          </w:p>
        </w:tc>
        <w:tc>
          <w:tcPr>
            <w:tcW w:w="3828" w:type="dxa"/>
          </w:tcPr>
          <w:p w:rsidR="00734E84" w:rsidRPr="007D07DF" w:rsidRDefault="00734E84" w:rsidP="0009138E">
            <w:pPr>
              <w:rPr>
                <w:rFonts w:ascii="Times New Roman" w:hAnsi="Times New Roman"/>
                <w:sz w:val="22"/>
              </w:rPr>
            </w:pPr>
            <w:r w:rsidRPr="007D07DF">
              <w:rPr>
                <w:rFonts w:ascii="Times New Roman" w:hAnsi="Times New Roman"/>
                <w:sz w:val="22"/>
                <w:szCs w:val="22"/>
              </w:rPr>
              <w:t>Mappa 1/ B.</w:t>
            </w:r>
          </w:p>
        </w:tc>
        <w:tc>
          <w:tcPr>
            <w:tcW w:w="1275" w:type="dxa"/>
          </w:tcPr>
          <w:p w:rsidR="00734E84" w:rsidRPr="007D07DF" w:rsidRDefault="00734E84" w:rsidP="0009138E">
            <w:pPr>
              <w:rPr>
                <w:rFonts w:ascii="Times New Roman" w:hAnsi="Times New Roman"/>
                <w:sz w:val="22"/>
              </w:rPr>
            </w:pPr>
            <w:r w:rsidRPr="007D07DF">
              <w:rPr>
                <w:rFonts w:ascii="Times New Roman" w:hAnsi="Times New Roman"/>
                <w:sz w:val="22"/>
                <w:szCs w:val="22"/>
              </w:rPr>
              <w:t>3</w:t>
            </w:r>
          </w:p>
        </w:tc>
      </w:tr>
      <w:tr w:rsidR="00734E84" w:rsidRPr="008E2A5D" w:rsidTr="007D07DF">
        <w:tc>
          <w:tcPr>
            <w:tcW w:w="675" w:type="dxa"/>
          </w:tcPr>
          <w:p w:rsidR="00734E84" w:rsidRPr="007D07DF" w:rsidRDefault="00734E84" w:rsidP="007542A0">
            <w:pPr>
              <w:rPr>
                <w:rFonts w:ascii="Times New Roman" w:hAnsi="Times New Roman"/>
                <w:sz w:val="22"/>
              </w:rPr>
            </w:pPr>
            <w:r w:rsidRPr="007D07DF">
              <w:rPr>
                <w:rFonts w:ascii="Times New Roman" w:hAnsi="Times New Roman"/>
                <w:sz w:val="22"/>
                <w:szCs w:val="22"/>
              </w:rPr>
              <w:t>34.</w:t>
            </w:r>
          </w:p>
        </w:tc>
        <w:tc>
          <w:tcPr>
            <w:tcW w:w="3828" w:type="dxa"/>
          </w:tcPr>
          <w:p w:rsidR="00734E84" w:rsidRPr="007D07DF" w:rsidRDefault="00734E84" w:rsidP="0009138E">
            <w:pPr>
              <w:rPr>
                <w:rFonts w:ascii="Times New Roman" w:hAnsi="Times New Roman"/>
                <w:sz w:val="22"/>
              </w:rPr>
            </w:pPr>
            <w:r w:rsidRPr="007D07DF">
              <w:rPr>
                <w:rFonts w:ascii="Times New Roman" w:hAnsi="Times New Roman"/>
                <w:sz w:val="22"/>
                <w:szCs w:val="22"/>
              </w:rPr>
              <w:t>Mappa 2</w:t>
            </w:r>
          </w:p>
        </w:tc>
        <w:tc>
          <w:tcPr>
            <w:tcW w:w="1275" w:type="dxa"/>
          </w:tcPr>
          <w:p w:rsidR="00734E84" w:rsidRPr="007D07DF" w:rsidRDefault="00734E84" w:rsidP="0009138E">
            <w:pPr>
              <w:rPr>
                <w:rFonts w:ascii="Times New Roman" w:hAnsi="Times New Roman"/>
                <w:sz w:val="22"/>
              </w:rPr>
            </w:pPr>
            <w:r w:rsidRPr="007D07DF">
              <w:rPr>
                <w:rFonts w:ascii="Times New Roman" w:hAnsi="Times New Roman"/>
                <w:sz w:val="22"/>
                <w:szCs w:val="22"/>
              </w:rPr>
              <w:t>3</w:t>
            </w:r>
          </w:p>
        </w:tc>
      </w:tr>
      <w:tr w:rsidR="00734E84" w:rsidRPr="008E2A5D" w:rsidTr="007D07DF">
        <w:tc>
          <w:tcPr>
            <w:tcW w:w="675" w:type="dxa"/>
          </w:tcPr>
          <w:p w:rsidR="00734E84" w:rsidRPr="007D07DF" w:rsidRDefault="00734E84" w:rsidP="007542A0">
            <w:pPr>
              <w:rPr>
                <w:rFonts w:ascii="Times New Roman" w:hAnsi="Times New Roman"/>
                <w:sz w:val="22"/>
              </w:rPr>
            </w:pPr>
            <w:r w:rsidRPr="007D07DF">
              <w:rPr>
                <w:rFonts w:ascii="Times New Roman" w:hAnsi="Times New Roman"/>
                <w:sz w:val="22"/>
                <w:szCs w:val="22"/>
              </w:rPr>
              <w:t>35.</w:t>
            </w:r>
          </w:p>
        </w:tc>
        <w:tc>
          <w:tcPr>
            <w:tcW w:w="3828" w:type="dxa"/>
          </w:tcPr>
          <w:p w:rsidR="00734E84" w:rsidRPr="007D07DF" w:rsidRDefault="00734E84" w:rsidP="0009138E">
            <w:pPr>
              <w:rPr>
                <w:rFonts w:ascii="Times New Roman" w:hAnsi="Times New Roman"/>
                <w:sz w:val="22"/>
              </w:rPr>
            </w:pPr>
            <w:r w:rsidRPr="007D07DF">
              <w:rPr>
                <w:rFonts w:ascii="Times New Roman" w:hAnsi="Times New Roman"/>
                <w:sz w:val="22"/>
                <w:szCs w:val="22"/>
              </w:rPr>
              <w:t>Falinaptár kicsi, füzet forma</w:t>
            </w:r>
          </w:p>
        </w:tc>
        <w:tc>
          <w:tcPr>
            <w:tcW w:w="1275" w:type="dxa"/>
          </w:tcPr>
          <w:p w:rsidR="00734E84" w:rsidRPr="007D07DF" w:rsidRDefault="00734E84" w:rsidP="0009138E">
            <w:pPr>
              <w:rPr>
                <w:rFonts w:ascii="Times New Roman" w:hAnsi="Times New Roman"/>
                <w:sz w:val="22"/>
              </w:rPr>
            </w:pPr>
            <w:r w:rsidRPr="007D07DF">
              <w:rPr>
                <w:rFonts w:ascii="Times New Roman" w:hAnsi="Times New Roman"/>
                <w:sz w:val="22"/>
                <w:szCs w:val="22"/>
              </w:rPr>
              <w:t>3</w:t>
            </w:r>
          </w:p>
        </w:tc>
      </w:tr>
      <w:tr w:rsidR="00734E84" w:rsidRPr="008E2A5D" w:rsidTr="007D07DF">
        <w:tc>
          <w:tcPr>
            <w:tcW w:w="675" w:type="dxa"/>
          </w:tcPr>
          <w:p w:rsidR="00734E84" w:rsidRPr="007D07DF" w:rsidRDefault="00734E84" w:rsidP="007542A0">
            <w:pPr>
              <w:rPr>
                <w:rFonts w:ascii="Times New Roman" w:hAnsi="Times New Roman"/>
                <w:sz w:val="22"/>
              </w:rPr>
            </w:pPr>
            <w:r w:rsidRPr="007D07DF">
              <w:rPr>
                <w:rFonts w:ascii="Times New Roman" w:hAnsi="Times New Roman"/>
                <w:sz w:val="22"/>
                <w:szCs w:val="22"/>
              </w:rPr>
              <w:t>36.</w:t>
            </w:r>
          </w:p>
        </w:tc>
        <w:tc>
          <w:tcPr>
            <w:tcW w:w="3828" w:type="dxa"/>
          </w:tcPr>
          <w:p w:rsidR="00734E84" w:rsidRPr="007D07DF" w:rsidRDefault="00734E84" w:rsidP="0009138E">
            <w:pPr>
              <w:rPr>
                <w:rFonts w:ascii="Times New Roman" w:hAnsi="Times New Roman"/>
                <w:sz w:val="22"/>
              </w:rPr>
            </w:pPr>
            <w:r w:rsidRPr="007D07DF">
              <w:rPr>
                <w:rFonts w:ascii="Times New Roman" w:hAnsi="Times New Roman"/>
                <w:sz w:val="22"/>
                <w:szCs w:val="22"/>
              </w:rPr>
              <w:t xml:space="preserve">Plakát kicsi </w:t>
            </w:r>
          </w:p>
        </w:tc>
        <w:tc>
          <w:tcPr>
            <w:tcW w:w="1275" w:type="dxa"/>
          </w:tcPr>
          <w:p w:rsidR="00734E84" w:rsidRPr="007D07DF" w:rsidRDefault="00734E84" w:rsidP="0009138E">
            <w:pPr>
              <w:rPr>
                <w:rFonts w:ascii="Times New Roman" w:hAnsi="Times New Roman"/>
                <w:sz w:val="22"/>
              </w:rPr>
            </w:pPr>
            <w:r w:rsidRPr="007D07DF">
              <w:rPr>
                <w:rFonts w:ascii="Times New Roman" w:hAnsi="Times New Roman"/>
                <w:sz w:val="22"/>
                <w:szCs w:val="22"/>
              </w:rPr>
              <w:t>1</w:t>
            </w:r>
          </w:p>
        </w:tc>
      </w:tr>
      <w:tr w:rsidR="00734E84" w:rsidRPr="008E2A5D" w:rsidTr="007D07DF">
        <w:tc>
          <w:tcPr>
            <w:tcW w:w="675" w:type="dxa"/>
          </w:tcPr>
          <w:p w:rsidR="00734E84" w:rsidRPr="007D07DF" w:rsidRDefault="00734E84" w:rsidP="007542A0">
            <w:pPr>
              <w:rPr>
                <w:rFonts w:ascii="Times New Roman" w:hAnsi="Times New Roman"/>
                <w:sz w:val="22"/>
              </w:rPr>
            </w:pPr>
            <w:r w:rsidRPr="007D07DF">
              <w:rPr>
                <w:rFonts w:ascii="Times New Roman" w:hAnsi="Times New Roman"/>
                <w:sz w:val="22"/>
                <w:szCs w:val="22"/>
              </w:rPr>
              <w:t>37.</w:t>
            </w:r>
          </w:p>
        </w:tc>
        <w:tc>
          <w:tcPr>
            <w:tcW w:w="3828" w:type="dxa"/>
          </w:tcPr>
          <w:p w:rsidR="00734E84" w:rsidRPr="007D07DF" w:rsidRDefault="00734E84" w:rsidP="0009138E">
            <w:pPr>
              <w:rPr>
                <w:rFonts w:ascii="Times New Roman" w:hAnsi="Times New Roman"/>
                <w:sz w:val="22"/>
              </w:rPr>
            </w:pPr>
            <w:r w:rsidRPr="007D07DF">
              <w:rPr>
                <w:rFonts w:ascii="Times New Roman" w:hAnsi="Times New Roman"/>
                <w:sz w:val="22"/>
                <w:szCs w:val="22"/>
              </w:rPr>
              <w:t>Plakát kicsi hajtogatott</w:t>
            </w:r>
          </w:p>
        </w:tc>
        <w:tc>
          <w:tcPr>
            <w:tcW w:w="1275" w:type="dxa"/>
          </w:tcPr>
          <w:p w:rsidR="00734E84" w:rsidRPr="007D07DF" w:rsidRDefault="00734E84" w:rsidP="0009138E">
            <w:pPr>
              <w:rPr>
                <w:rFonts w:ascii="Times New Roman" w:hAnsi="Times New Roman"/>
                <w:sz w:val="22"/>
              </w:rPr>
            </w:pPr>
            <w:r w:rsidRPr="007D07DF">
              <w:rPr>
                <w:rFonts w:ascii="Times New Roman" w:hAnsi="Times New Roman"/>
                <w:sz w:val="22"/>
                <w:szCs w:val="22"/>
              </w:rPr>
              <w:t>3</w:t>
            </w:r>
          </w:p>
        </w:tc>
      </w:tr>
      <w:tr w:rsidR="00734E84" w:rsidRPr="008E2A5D" w:rsidTr="007D07DF">
        <w:tc>
          <w:tcPr>
            <w:tcW w:w="675" w:type="dxa"/>
          </w:tcPr>
          <w:p w:rsidR="00734E84" w:rsidRPr="007D07DF" w:rsidRDefault="00734E84" w:rsidP="007542A0">
            <w:pPr>
              <w:rPr>
                <w:rFonts w:ascii="Times New Roman" w:hAnsi="Times New Roman"/>
                <w:sz w:val="22"/>
              </w:rPr>
            </w:pPr>
            <w:r w:rsidRPr="007D07DF">
              <w:rPr>
                <w:rFonts w:ascii="Times New Roman" w:hAnsi="Times New Roman"/>
                <w:sz w:val="22"/>
                <w:szCs w:val="22"/>
              </w:rPr>
              <w:t>38.</w:t>
            </w:r>
          </w:p>
        </w:tc>
        <w:tc>
          <w:tcPr>
            <w:tcW w:w="3828" w:type="dxa"/>
          </w:tcPr>
          <w:p w:rsidR="00734E84" w:rsidRPr="007D07DF" w:rsidRDefault="00734E84" w:rsidP="0009138E">
            <w:pPr>
              <w:rPr>
                <w:rFonts w:ascii="Times New Roman" w:hAnsi="Times New Roman"/>
                <w:sz w:val="22"/>
              </w:rPr>
            </w:pPr>
            <w:r w:rsidRPr="007D07DF">
              <w:rPr>
                <w:rFonts w:ascii="Times New Roman" w:hAnsi="Times New Roman"/>
                <w:sz w:val="22"/>
                <w:szCs w:val="22"/>
              </w:rPr>
              <w:t>Plakát vékony</w:t>
            </w:r>
          </w:p>
        </w:tc>
        <w:tc>
          <w:tcPr>
            <w:tcW w:w="1275" w:type="dxa"/>
          </w:tcPr>
          <w:p w:rsidR="00734E84" w:rsidRPr="007D07DF" w:rsidRDefault="00734E84" w:rsidP="0009138E">
            <w:pPr>
              <w:rPr>
                <w:rFonts w:ascii="Times New Roman" w:hAnsi="Times New Roman"/>
                <w:sz w:val="22"/>
              </w:rPr>
            </w:pPr>
            <w:r w:rsidRPr="007D07DF">
              <w:rPr>
                <w:rFonts w:ascii="Times New Roman" w:hAnsi="Times New Roman"/>
                <w:sz w:val="22"/>
                <w:szCs w:val="22"/>
              </w:rPr>
              <w:t>1</w:t>
            </w:r>
          </w:p>
        </w:tc>
      </w:tr>
      <w:tr w:rsidR="00734E84" w:rsidRPr="008E2A5D" w:rsidTr="007D07DF">
        <w:tc>
          <w:tcPr>
            <w:tcW w:w="675" w:type="dxa"/>
          </w:tcPr>
          <w:p w:rsidR="00734E84" w:rsidRPr="007D07DF" w:rsidRDefault="00734E84" w:rsidP="007542A0">
            <w:pPr>
              <w:rPr>
                <w:rFonts w:ascii="Times New Roman" w:hAnsi="Times New Roman"/>
                <w:sz w:val="22"/>
              </w:rPr>
            </w:pPr>
            <w:r w:rsidRPr="007D07DF">
              <w:rPr>
                <w:rFonts w:ascii="Times New Roman" w:hAnsi="Times New Roman"/>
                <w:sz w:val="22"/>
                <w:szCs w:val="22"/>
              </w:rPr>
              <w:t>39.</w:t>
            </w:r>
          </w:p>
        </w:tc>
        <w:tc>
          <w:tcPr>
            <w:tcW w:w="3828" w:type="dxa"/>
          </w:tcPr>
          <w:p w:rsidR="00734E84" w:rsidRPr="007D07DF" w:rsidRDefault="00734E84" w:rsidP="0009138E">
            <w:pPr>
              <w:rPr>
                <w:rFonts w:ascii="Times New Roman" w:hAnsi="Times New Roman"/>
                <w:sz w:val="22"/>
              </w:rPr>
            </w:pPr>
            <w:r w:rsidRPr="007D07DF">
              <w:rPr>
                <w:rFonts w:ascii="Times New Roman" w:hAnsi="Times New Roman"/>
                <w:sz w:val="22"/>
                <w:szCs w:val="22"/>
              </w:rPr>
              <w:t>Molinó 1.</w:t>
            </w:r>
          </w:p>
        </w:tc>
        <w:tc>
          <w:tcPr>
            <w:tcW w:w="1275" w:type="dxa"/>
          </w:tcPr>
          <w:p w:rsidR="00734E84" w:rsidRPr="007D07DF" w:rsidRDefault="00734E84" w:rsidP="0009138E">
            <w:pPr>
              <w:rPr>
                <w:rFonts w:ascii="Times New Roman" w:hAnsi="Times New Roman"/>
                <w:sz w:val="22"/>
              </w:rPr>
            </w:pPr>
            <w:r w:rsidRPr="007D07DF">
              <w:rPr>
                <w:rFonts w:ascii="Times New Roman" w:hAnsi="Times New Roman"/>
                <w:sz w:val="22"/>
                <w:szCs w:val="22"/>
              </w:rPr>
              <w:t>3</w:t>
            </w:r>
          </w:p>
        </w:tc>
      </w:tr>
      <w:tr w:rsidR="00734E84" w:rsidRPr="008E2A5D" w:rsidTr="007D07DF">
        <w:tc>
          <w:tcPr>
            <w:tcW w:w="675" w:type="dxa"/>
          </w:tcPr>
          <w:p w:rsidR="00734E84" w:rsidRPr="007D07DF" w:rsidRDefault="00734E84" w:rsidP="007542A0">
            <w:pPr>
              <w:rPr>
                <w:rFonts w:ascii="Times New Roman" w:hAnsi="Times New Roman"/>
                <w:sz w:val="22"/>
              </w:rPr>
            </w:pPr>
            <w:r w:rsidRPr="007D07DF">
              <w:rPr>
                <w:rFonts w:ascii="Times New Roman" w:hAnsi="Times New Roman"/>
                <w:sz w:val="22"/>
                <w:szCs w:val="22"/>
              </w:rPr>
              <w:t>40.</w:t>
            </w:r>
          </w:p>
        </w:tc>
        <w:tc>
          <w:tcPr>
            <w:tcW w:w="3828" w:type="dxa"/>
          </w:tcPr>
          <w:p w:rsidR="00734E84" w:rsidRPr="007D07DF" w:rsidRDefault="00734E84" w:rsidP="0009138E">
            <w:pPr>
              <w:rPr>
                <w:rFonts w:ascii="Times New Roman" w:hAnsi="Times New Roman"/>
                <w:sz w:val="22"/>
              </w:rPr>
            </w:pPr>
            <w:r w:rsidRPr="007D07DF">
              <w:rPr>
                <w:rFonts w:ascii="Times New Roman" w:hAnsi="Times New Roman"/>
                <w:sz w:val="22"/>
                <w:szCs w:val="22"/>
              </w:rPr>
              <w:t>Molinó 2.</w:t>
            </w:r>
          </w:p>
        </w:tc>
        <w:tc>
          <w:tcPr>
            <w:tcW w:w="1275" w:type="dxa"/>
          </w:tcPr>
          <w:p w:rsidR="00734E84" w:rsidRPr="007D07DF" w:rsidRDefault="00734E84" w:rsidP="0009138E">
            <w:pPr>
              <w:rPr>
                <w:rFonts w:ascii="Times New Roman" w:hAnsi="Times New Roman"/>
                <w:sz w:val="22"/>
              </w:rPr>
            </w:pPr>
            <w:r w:rsidRPr="007D07DF">
              <w:rPr>
                <w:rFonts w:ascii="Times New Roman" w:hAnsi="Times New Roman"/>
                <w:sz w:val="22"/>
                <w:szCs w:val="22"/>
              </w:rPr>
              <w:t>3</w:t>
            </w:r>
          </w:p>
        </w:tc>
      </w:tr>
      <w:tr w:rsidR="00734E84" w:rsidRPr="008E2A5D" w:rsidTr="007D07DF">
        <w:tc>
          <w:tcPr>
            <w:tcW w:w="675" w:type="dxa"/>
          </w:tcPr>
          <w:p w:rsidR="00734E84" w:rsidRPr="007D07DF" w:rsidRDefault="00734E84" w:rsidP="007542A0">
            <w:pPr>
              <w:rPr>
                <w:rFonts w:ascii="Times New Roman" w:hAnsi="Times New Roman"/>
                <w:sz w:val="22"/>
              </w:rPr>
            </w:pPr>
            <w:r w:rsidRPr="007D07DF">
              <w:rPr>
                <w:rFonts w:ascii="Times New Roman" w:hAnsi="Times New Roman"/>
                <w:sz w:val="22"/>
                <w:szCs w:val="22"/>
              </w:rPr>
              <w:t>41.</w:t>
            </w:r>
          </w:p>
        </w:tc>
        <w:tc>
          <w:tcPr>
            <w:tcW w:w="3828" w:type="dxa"/>
          </w:tcPr>
          <w:p w:rsidR="00734E84" w:rsidRPr="007D07DF" w:rsidRDefault="00734E84" w:rsidP="0009138E">
            <w:pPr>
              <w:rPr>
                <w:rFonts w:ascii="Times New Roman" w:hAnsi="Times New Roman"/>
                <w:sz w:val="22"/>
              </w:rPr>
            </w:pPr>
            <w:r w:rsidRPr="007D07DF">
              <w:rPr>
                <w:rFonts w:ascii="Times New Roman" w:hAnsi="Times New Roman"/>
                <w:sz w:val="22"/>
                <w:szCs w:val="22"/>
              </w:rPr>
              <w:t>Molinó 3.</w:t>
            </w:r>
          </w:p>
        </w:tc>
        <w:tc>
          <w:tcPr>
            <w:tcW w:w="1275" w:type="dxa"/>
          </w:tcPr>
          <w:p w:rsidR="00734E84" w:rsidRPr="007D07DF" w:rsidRDefault="00734E84" w:rsidP="0009138E">
            <w:pPr>
              <w:rPr>
                <w:rFonts w:ascii="Times New Roman" w:hAnsi="Times New Roman"/>
                <w:sz w:val="22"/>
              </w:rPr>
            </w:pPr>
            <w:r w:rsidRPr="007D07DF">
              <w:rPr>
                <w:rFonts w:ascii="Times New Roman" w:hAnsi="Times New Roman"/>
                <w:sz w:val="22"/>
                <w:szCs w:val="22"/>
              </w:rPr>
              <w:t>3</w:t>
            </w:r>
          </w:p>
        </w:tc>
      </w:tr>
      <w:tr w:rsidR="00734E84" w:rsidRPr="008E2A5D" w:rsidTr="007D07DF">
        <w:tc>
          <w:tcPr>
            <w:tcW w:w="675" w:type="dxa"/>
          </w:tcPr>
          <w:p w:rsidR="00734E84" w:rsidRPr="007D07DF" w:rsidRDefault="00734E84" w:rsidP="007542A0">
            <w:pPr>
              <w:rPr>
                <w:rFonts w:ascii="Times New Roman" w:hAnsi="Times New Roman"/>
                <w:sz w:val="22"/>
              </w:rPr>
            </w:pPr>
            <w:r w:rsidRPr="007D07DF">
              <w:rPr>
                <w:rFonts w:ascii="Times New Roman" w:hAnsi="Times New Roman"/>
                <w:sz w:val="22"/>
                <w:szCs w:val="22"/>
              </w:rPr>
              <w:t>42.</w:t>
            </w:r>
          </w:p>
        </w:tc>
        <w:tc>
          <w:tcPr>
            <w:tcW w:w="3828" w:type="dxa"/>
          </w:tcPr>
          <w:p w:rsidR="00734E84" w:rsidRPr="007D07DF" w:rsidRDefault="00734E84" w:rsidP="0009138E">
            <w:pPr>
              <w:rPr>
                <w:rFonts w:ascii="Times New Roman" w:hAnsi="Times New Roman"/>
                <w:sz w:val="22"/>
              </w:rPr>
            </w:pPr>
            <w:r w:rsidRPr="007D07DF">
              <w:rPr>
                <w:rFonts w:ascii="Times New Roman" w:hAnsi="Times New Roman"/>
                <w:sz w:val="22"/>
                <w:szCs w:val="22"/>
              </w:rPr>
              <w:t>Molinó 4.</w:t>
            </w:r>
          </w:p>
        </w:tc>
        <w:tc>
          <w:tcPr>
            <w:tcW w:w="1275" w:type="dxa"/>
          </w:tcPr>
          <w:p w:rsidR="00734E84" w:rsidRPr="007D07DF" w:rsidRDefault="00734E84" w:rsidP="0009138E">
            <w:pPr>
              <w:rPr>
                <w:rFonts w:ascii="Times New Roman" w:hAnsi="Times New Roman"/>
                <w:sz w:val="22"/>
              </w:rPr>
            </w:pPr>
            <w:r w:rsidRPr="007D07DF">
              <w:rPr>
                <w:rFonts w:ascii="Times New Roman" w:hAnsi="Times New Roman"/>
                <w:sz w:val="22"/>
                <w:szCs w:val="22"/>
              </w:rPr>
              <w:t>3</w:t>
            </w:r>
          </w:p>
        </w:tc>
      </w:tr>
      <w:tr w:rsidR="00734E84" w:rsidRPr="008E2A5D" w:rsidTr="007D07DF">
        <w:tc>
          <w:tcPr>
            <w:tcW w:w="675" w:type="dxa"/>
          </w:tcPr>
          <w:p w:rsidR="00734E84" w:rsidRPr="007D07DF" w:rsidRDefault="00734E84" w:rsidP="007542A0">
            <w:pPr>
              <w:rPr>
                <w:rFonts w:ascii="Times New Roman" w:hAnsi="Times New Roman"/>
                <w:sz w:val="22"/>
              </w:rPr>
            </w:pPr>
            <w:r w:rsidRPr="007D07DF">
              <w:rPr>
                <w:rFonts w:ascii="Times New Roman" w:hAnsi="Times New Roman"/>
                <w:sz w:val="22"/>
                <w:szCs w:val="22"/>
              </w:rPr>
              <w:t>43.</w:t>
            </w:r>
          </w:p>
        </w:tc>
        <w:tc>
          <w:tcPr>
            <w:tcW w:w="3828" w:type="dxa"/>
          </w:tcPr>
          <w:p w:rsidR="00734E84" w:rsidRPr="007D07DF" w:rsidRDefault="00734E84" w:rsidP="0009138E">
            <w:pPr>
              <w:rPr>
                <w:rFonts w:ascii="Times New Roman" w:hAnsi="Times New Roman"/>
                <w:sz w:val="22"/>
              </w:rPr>
            </w:pPr>
            <w:r w:rsidRPr="007D07DF">
              <w:rPr>
                <w:rFonts w:ascii="Times New Roman" w:hAnsi="Times New Roman"/>
                <w:sz w:val="22"/>
                <w:szCs w:val="22"/>
              </w:rPr>
              <w:t>X-banner állvány+molinó</w:t>
            </w:r>
          </w:p>
        </w:tc>
        <w:tc>
          <w:tcPr>
            <w:tcW w:w="1275" w:type="dxa"/>
          </w:tcPr>
          <w:p w:rsidR="00734E84" w:rsidRPr="007D07DF" w:rsidRDefault="00734E84" w:rsidP="0009138E">
            <w:pPr>
              <w:rPr>
                <w:rFonts w:ascii="Times New Roman" w:hAnsi="Times New Roman"/>
                <w:sz w:val="22"/>
              </w:rPr>
            </w:pPr>
            <w:r w:rsidRPr="007D07DF">
              <w:rPr>
                <w:rFonts w:ascii="Times New Roman" w:hAnsi="Times New Roman"/>
                <w:sz w:val="22"/>
                <w:szCs w:val="22"/>
              </w:rPr>
              <w:t>6</w:t>
            </w:r>
          </w:p>
        </w:tc>
      </w:tr>
      <w:tr w:rsidR="00734E84" w:rsidRPr="008E2A5D" w:rsidTr="007D07DF">
        <w:tc>
          <w:tcPr>
            <w:tcW w:w="675" w:type="dxa"/>
          </w:tcPr>
          <w:p w:rsidR="00734E84" w:rsidRPr="007D07DF" w:rsidRDefault="00734E84" w:rsidP="007542A0">
            <w:pPr>
              <w:rPr>
                <w:rFonts w:ascii="Times New Roman" w:hAnsi="Times New Roman"/>
                <w:sz w:val="22"/>
              </w:rPr>
            </w:pPr>
            <w:r w:rsidRPr="007D07DF">
              <w:rPr>
                <w:rFonts w:ascii="Times New Roman" w:hAnsi="Times New Roman"/>
                <w:sz w:val="22"/>
                <w:szCs w:val="22"/>
              </w:rPr>
              <w:t>44.</w:t>
            </w:r>
          </w:p>
        </w:tc>
        <w:tc>
          <w:tcPr>
            <w:tcW w:w="3828" w:type="dxa"/>
          </w:tcPr>
          <w:p w:rsidR="00734E84" w:rsidRPr="007D07DF" w:rsidRDefault="00734E84" w:rsidP="0009138E">
            <w:pPr>
              <w:rPr>
                <w:rFonts w:ascii="Times New Roman" w:hAnsi="Times New Roman"/>
                <w:sz w:val="22"/>
              </w:rPr>
            </w:pPr>
            <w:r w:rsidRPr="007D07DF">
              <w:rPr>
                <w:rFonts w:ascii="Times New Roman" w:hAnsi="Times New Roman"/>
                <w:sz w:val="22"/>
                <w:szCs w:val="22"/>
              </w:rPr>
              <w:t>Matrica</w:t>
            </w:r>
          </w:p>
        </w:tc>
        <w:tc>
          <w:tcPr>
            <w:tcW w:w="1275" w:type="dxa"/>
          </w:tcPr>
          <w:p w:rsidR="00734E84" w:rsidRPr="007D07DF" w:rsidRDefault="00734E84" w:rsidP="0009138E">
            <w:pPr>
              <w:rPr>
                <w:rFonts w:ascii="Times New Roman" w:hAnsi="Times New Roman"/>
                <w:sz w:val="22"/>
              </w:rPr>
            </w:pPr>
            <w:r w:rsidRPr="007D07DF">
              <w:rPr>
                <w:rFonts w:ascii="Times New Roman" w:hAnsi="Times New Roman"/>
                <w:sz w:val="22"/>
                <w:szCs w:val="22"/>
              </w:rPr>
              <w:t>1</w:t>
            </w:r>
          </w:p>
        </w:tc>
      </w:tr>
    </w:tbl>
    <w:p w:rsidR="00734E84" w:rsidRPr="00D27CA7" w:rsidRDefault="00734E84" w:rsidP="007542A0">
      <w:pPr>
        <w:rPr>
          <w:rFonts w:ascii="Times New Roman" w:hAnsi="Times New Roman"/>
          <w:sz w:val="24"/>
        </w:rPr>
      </w:pPr>
      <w:bookmarkStart w:id="11" w:name="_GoBack"/>
      <w:bookmarkEnd w:id="11"/>
    </w:p>
    <w:p w:rsidR="00734E84" w:rsidRPr="00D27CA7" w:rsidRDefault="00734E84" w:rsidP="007542A0">
      <w:pPr>
        <w:rPr>
          <w:rFonts w:ascii="Times New Roman" w:hAnsi="Times New Roman"/>
          <w:sz w:val="24"/>
        </w:rPr>
      </w:pPr>
      <w:r>
        <w:rPr>
          <w:rFonts w:ascii="Times New Roman" w:hAnsi="Times New Roman"/>
          <w:sz w:val="24"/>
        </w:rPr>
        <w:t>19.) Az ajánlatok részszempont</w:t>
      </w:r>
      <w:r w:rsidRPr="00D27CA7">
        <w:rPr>
          <w:rFonts w:ascii="Times New Roman" w:hAnsi="Times New Roman"/>
          <w:sz w:val="24"/>
        </w:rPr>
        <w:t xml:space="preserve"> szerinti tartalmi elemeinek értékelése során adható pontszám alsó és felső határa: </w:t>
      </w:r>
    </w:p>
    <w:p w:rsidR="00734E84" w:rsidRPr="00D27CA7" w:rsidRDefault="00734E84" w:rsidP="007542A0">
      <w:pPr>
        <w:rPr>
          <w:rFonts w:ascii="Times New Roman" w:hAnsi="Times New Roman"/>
          <w:sz w:val="24"/>
        </w:rPr>
      </w:pPr>
      <w:r w:rsidRPr="00D27CA7">
        <w:rPr>
          <w:rFonts w:ascii="Times New Roman" w:hAnsi="Times New Roman"/>
          <w:sz w:val="24"/>
        </w:rPr>
        <w:t xml:space="preserve">az értékelés során adható pontszám alsó és felső határa minden részszempont esetében 1-100 pont. Az ajánlatkérő törtek esetén a pontszámokat két tizedesjegyre kerekíti. </w:t>
      </w:r>
    </w:p>
    <w:p w:rsidR="00734E84" w:rsidRPr="00D27CA7" w:rsidRDefault="00734E84" w:rsidP="007542A0">
      <w:pPr>
        <w:rPr>
          <w:rFonts w:ascii="Times New Roman" w:hAnsi="Times New Roman"/>
          <w:sz w:val="24"/>
        </w:rPr>
      </w:pPr>
    </w:p>
    <w:p w:rsidR="00734E84" w:rsidRPr="00D27CA7" w:rsidRDefault="00734E84" w:rsidP="007542A0">
      <w:pPr>
        <w:rPr>
          <w:rFonts w:ascii="Times New Roman" w:hAnsi="Times New Roman"/>
          <w:sz w:val="24"/>
        </w:rPr>
      </w:pPr>
      <w:r w:rsidRPr="00D27CA7">
        <w:rPr>
          <w:rFonts w:ascii="Times New Roman" w:hAnsi="Times New Roman"/>
          <w:sz w:val="24"/>
        </w:rPr>
        <w:t>20.) A módszer (módszerek) ismertetése, amellyel az ajánlatkérő megadja az 15) pont szerinti ponthatárok közötti pontszámot:</w:t>
      </w:r>
    </w:p>
    <w:p w:rsidR="00734E84" w:rsidRPr="00D27CA7" w:rsidRDefault="00734E84" w:rsidP="007542A0">
      <w:pPr>
        <w:rPr>
          <w:rFonts w:ascii="Times New Roman" w:hAnsi="Times New Roman"/>
          <w:sz w:val="24"/>
        </w:rPr>
      </w:pPr>
      <w:r>
        <w:rPr>
          <w:rFonts w:ascii="Times New Roman" w:hAnsi="Times New Roman"/>
          <w:sz w:val="24"/>
        </w:rPr>
        <w:t>Részszempont szerint</w:t>
      </w:r>
      <w:r w:rsidRPr="00D27CA7">
        <w:rPr>
          <w:rFonts w:ascii="Times New Roman" w:hAnsi="Times New Roman"/>
          <w:sz w:val="24"/>
        </w:rPr>
        <w:t xml:space="preserve"> a legkedvezőb</w:t>
      </w:r>
      <w:r>
        <w:rPr>
          <w:rFonts w:ascii="Times New Roman" w:hAnsi="Times New Roman"/>
          <w:sz w:val="24"/>
        </w:rPr>
        <w:t xml:space="preserve">b megajánlás 100 pontot kap, a </w:t>
      </w:r>
      <w:r w:rsidRPr="00D27CA7">
        <w:rPr>
          <w:rFonts w:ascii="Times New Roman" w:hAnsi="Times New Roman"/>
          <w:sz w:val="24"/>
        </w:rPr>
        <w:t>részszemponthoz tartozó többi megajánlás ehhez képest arányosan, az értékarányosítás módszere szerint kap kevesebbet a dokumentációban részletezett módon.</w:t>
      </w:r>
    </w:p>
    <w:p w:rsidR="00734E84" w:rsidRPr="00D27CA7" w:rsidRDefault="00734E84" w:rsidP="007542A0">
      <w:pPr>
        <w:rPr>
          <w:rFonts w:ascii="Times New Roman" w:hAnsi="Times New Roman"/>
          <w:sz w:val="24"/>
        </w:rPr>
      </w:pPr>
    </w:p>
    <w:p w:rsidR="00734E84" w:rsidRPr="00D27CA7" w:rsidRDefault="00734E84" w:rsidP="007542A0">
      <w:pPr>
        <w:rPr>
          <w:rFonts w:ascii="Times New Roman" w:hAnsi="Times New Roman"/>
          <w:sz w:val="24"/>
        </w:rPr>
      </w:pPr>
      <w:r w:rsidRPr="00D27CA7">
        <w:rPr>
          <w:rFonts w:ascii="Times New Roman" w:hAnsi="Times New Roman"/>
          <w:sz w:val="24"/>
        </w:rPr>
        <w:t>21.) Az ajánlatkérő a nyertes ajánlattevő(k)től Projekttársaság létrehozását nem követeli meg, és azt nem teszi lehetővé.</w:t>
      </w:r>
    </w:p>
    <w:p w:rsidR="00734E84" w:rsidRPr="00D27CA7" w:rsidRDefault="00734E84" w:rsidP="007542A0">
      <w:pPr>
        <w:rPr>
          <w:rFonts w:ascii="Times New Roman" w:hAnsi="Times New Roman"/>
          <w:sz w:val="24"/>
        </w:rPr>
      </w:pPr>
    </w:p>
    <w:p w:rsidR="00734E84" w:rsidRPr="00D27CA7" w:rsidRDefault="00734E84" w:rsidP="007542A0">
      <w:pPr>
        <w:rPr>
          <w:rFonts w:ascii="Times New Roman" w:hAnsi="Times New Roman"/>
          <w:sz w:val="24"/>
        </w:rPr>
      </w:pPr>
      <w:r w:rsidRPr="00D27CA7">
        <w:rPr>
          <w:rFonts w:ascii="Times New Roman" w:hAnsi="Times New Roman"/>
          <w:sz w:val="24"/>
        </w:rPr>
        <w:t>Budapest, 2013.</w:t>
      </w:r>
      <w:r>
        <w:rPr>
          <w:rFonts w:ascii="Times New Roman" w:hAnsi="Times New Roman"/>
          <w:sz w:val="24"/>
        </w:rPr>
        <w:t xml:space="preserve"> 06. 21.</w:t>
      </w:r>
    </w:p>
    <w:p w:rsidR="00734E84" w:rsidRPr="00D27CA7" w:rsidRDefault="00734E84" w:rsidP="007542A0">
      <w:pPr>
        <w:rPr>
          <w:rFonts w:ascii="Times New Roman" w:hAnsi="Times New Roman"/>
          <w:sz w:val="24"/>
        </w:rPr>
      </w:pPr>
      <w:r w:rsidRPr="00D27CA7">
        <w:rPr>
          <w:rFonts w:ascii="Times New Roman" w:hAnsi="Times New Roman"/>
          <w:sz w:val="24"/>
        </w:rPr>
        <w:t xml:space="preserve">                                                                     </w:t>
      </w:r>
      <w:r>
        <w:rPr>
          <w:rFonts w:ascii="Times New Roman" w:hAnsi="Times New Roman"/>
          <w:sz w:val="24"/>
        </w:rPr>
        <w:tab/>
      </w:r>
      <w:r>
        <w:rPr>
          <w:rFonts w:ascii="Times New Roman" w:hAnsi="Times New Roman"/>
          <w:sz w:val="24"/>
        </w:rPr>
        <w:tab/>
      </w:r>
      <w:r w:rsidRPr="00D27CA7">
        <w:rPr>
          <w:rFonts w:ascii="Times New Roman" w:hAnsi="Times New Roman"/>
          <w:sz w:val="24"/>
        </w:rPr>
        <w:t xml:space="preserve">          ……………………………….</w:t>
      </w:r>
    </w:p>
    <w:p w:rsidR="00734E84" w:rsidRPr="00D27CA7" w:rsidRDefault="00734E84" w:rsidP="007542A0">
      <w:pPr>
        <w:ind w:left="5672"/>
        <w:rPr>
          <w:rFonts w:ascii="Times New Roman" w:hAnsi="Times New Roman"/>
          <w:sz w:val="24"/>
        </w:rPr>
      </w:pPr>
      <w:r>
        <w:rPr>
          <w:rFonts w:ascii="Times New Roman" w:hAnsi="Times New Roman"/>
          <w:sz w:val="24"/>
        </w:rPr>
        <w:t xml:space="preserve">           Tordai Péter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igazgató</w:t>
      </w:r>
    </w:p>
    <w:p w:rsidR="00734E84" w:rsidRPr="00D27CA7" w:rsidRDefault="00734E84" w:rsidP="007542A0">
      <w:pPr>
        <w:rPr>
          <w:rFonts w:ascii="Times New Roman" w:hAnsi="Times New Roman"/>
          <w:sz w:val="24"/>
        </w:rPr>
      </w:pPr>
    </w:p>
    <w:sectPr w:rsidR="00734E84" w:rsidRPr="00D27CA7" w:rsidSect="0081596A">
      <w:footerReference w:type="even" r:id="rId8"/>
      <w:footerReference w:type="default" r:id="rId9"/>
      <w:pgSz w:w="11906" w:h="16838"/>
      <w:pgMar w:top="1977" w:right="1134" w:bottom="2268" w:left="1418" w:header="568"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E84" w:rsidRDefault="00734E84">
      <w:r>
        <w:separator/>
      </w:r>
    </w:p>
  </w:endnote>
  <w:endnote w:type="continuationSeparator" w:id="0">
    <w:p w:rsidR="00734E84" w:rsidRDefault="00734E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Verdana">
    <w:altName w:val="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FilosofiaCE">
    <w:altName w:val="Times New Roman"/>
    <w:panose1 w:val="00000000000000000000"/>
    <w:charset w:val="EE"/>
    <w:family w:val="auto"/>
    <w:notTrueType/>
    <w:pitch w:val="variable"/>
    <w:sig w:usb0="00000007" w:usb1="00000000" w:usb2="00000000" w:usb3="00000000" w:csb0="00000003" w:csb1="00000000"/>
  </w:font>
  <w:font w:name="&amp;#39">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E84" w:rsidRDefault="00734E84" w:rsidP="007628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4E84" w:rsidRDefault="00734E84" w:rsidP="00956E4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E84" w:rsidRDefault="00734E84" w:rsidP="007628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734E84" w:rsidRPr="00AD22D2" w:rsidRDefault="00734E84" w:rsidP="00956E46">
    <w:pPr>
      <w:pStyle w:val="Footer"/>
      <w:tabs>
        <w:tab w:val="clear" w:pos="4536"/>
        <w:tab w:val="clear" w:pos="9072"/>
        <w:tab w:val="center" w:pos="4535"/>
        <w:tab w:val="left" w:pos="5940"/>
      </w:tabs>
      <w:ind w:left="-360" w:right="360"/>
      <w:rPr>
        <w:rFonts w:ascii="Arial" w:hAnsi="Arial" w:cs="Arial"/>
        <w:color w:val="808080"/>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E84" w:rsidRDefault="00734E84">
      <w:r>
        <w:separator/>
      </w:r>
    </w:p>
  </w:footnote>
  <w:footnote w:type="continuationSeparator" w:id="0">
    <w:p w:rsidR="00734E84" w:rsidRDefault="00734E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1A70"/>
    <w:multiLevelType w:val="multilevel"/>
    <w:tmpl w:val="814E17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2F10436"/>
    <w:multiLevelType w:val="hybridMultilevel"/>
    <w:tmpl w:val="60061B64"/>
    <w:lvl w:ilvl="0" w:tplc="040E000F">
      <w:start w:val="1"/>
      <w:numFmt w:val="decimal"/>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
    <w:nsid w:val="082E71CD"/>
    <w:multiLevelType w:val="hybridMultilevel"/>
    <w:tmpl w:val="E02EFCEA"/>
    <w:lvl w:ilvl="0" w:tplc="1A50C54E">
      <w:numFmt w:val="bullet"/>
      <w:lvlText w:val="-"/>
      <w:lvlJc w:val="left"/>
      <w:pPr>
        <w:tabs>
          <w:tab w:val="num" w:pos="720"/>
        </w:tabs>
        <w:ind w:left="720" w:hanging="360"/>
      </w:pPr>
      <w:rPr>
        <w:rFonts w:ascii="Times New Roman" w:eastAsia="Times New Roman" w:hAnsi="Times New Roman" w:hint="default"/>
        <w:b w:val="0"/>
      </w:rPr>
    </w:lvl>
    <w:lvl w:ilvl="1" w:tplc="040E000F">
      <w:start w:val="1"/>
      <w:numFmt w:val="decimal"/>
      <w:lvlText w:val="%2."/>
      <w:lvlJc w:val="left"/>
      <w:pPr>
        <w:tabs>
          <w:tab w:val="num" w:pos="1440"/>
        </w:tabs>
        <w:ind w:left="1440" w:hanging="360"/>
      </w:pPr>
      <w:rPr>
        <w:rFonts w:cs="Times New Roman" w:hint="default"/>
        <w:b w:val="0"/>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08FE178D"/>
    <w:multiLevelType w:val="hybridMultilevel"/>
    <w:tmpl w:val="B3901804"/>
    <w:lvl w:ilvl="0" w:tplc="040E000F">
      <w:start w:val="1"/>
      <w:numFmt w:val="decimal"/>
      <w:lvlText w:val="%1."/>
      <w:lvlJc w:val="left"/>
      <w:pPr>
        <w:tabs>
          <w:tab w:val="num" w:pos="360"/>
        </w:tabs>
        <w:ind w:left="360" w:hanging="360"/>
      </w:pPr>
      <w:rPr>
        <w:rFonts w:cs="Times New Roman" w:hint="default"/>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4">
    <w:nsid w:val="0F281622"/>
    <w:multiLevelType w:val="multilevel"/>
    <w:tmpl w:val="559A6546"/>
    <w:lvl w:ilvl="0">
      <w:start w:val="1"/>
      <w:numFmt w:val="decimal"/>
      <w:lvlText w:val="%1."/>
      <w:lvlJc w:val="left"/>
      <w:pPr>
        <w:tabs>
          <w:tab w:val="num" w:pos="720"/>
        </w:tabs>
        <w:ind w:left="720" w:hanging="360"/>
      </w:pPr>
      <w:rPr>
        <w:rFonts w:cs="Times New Roman" w:hint="default"/>
      </w:rPr>
    </w:lvl>
    <w:lvl w:ilvl="1">
      <w:start w:val="1"/>
      <w:numFmt w:val="decimal"/>
      <w:isLgl/>
      <w:suff w:val="space"/>
      <w:lvlText w:val="%1.%2"/>
      <w:lvlJc w:val="left"/>
      <w:pPr>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
    <w:nsid w:val="12591987"/>
    <w:multiLevelType w:val="hybridMultilevel"/>
    <w:tmpl w:val="FE444252"/>
    <w:lvl w:ilvl="0" w:tplc="25B627B0">
      <w:start w:val="1"/>
      <w:numFmt w:val="decimal"/>
      <w:lvlText w:val="%1."/>
      <w:lvlJc w:val="left"/>
      <w:pPr>
        <w:tabs>
          <w:tab w:val="num" w:pos="765"/>
        </w:tabs>
        <w:ind w:left="765" w:hanging="405"/>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6">
    <w:nsid w:val="1FB64573"/>
    <w:multiLevelType w:val="hybridMultilevel"/>
    <w:tmpl w:val="D724F89A"/>
    <w:lvl w:ilvl="0" w:tplc="040E000F">
      <w:start w:val="1"/>
      <w:numFmt w:val="decimal"/>
      <w:lvlText w:val="%1."/>
      <w:lvlJc w:val="left"/>
      <w:pPr>
        <w:tabs>
          <w:tab w:val="num" w:pos="720"/>
        </w:tabs>
        <w:ind w:left="720" w:hanging="360"/>
      </w:pPr>
      <w:rPr>
        <w:rFonts w:cs="Times New Roman"/>
      </w:rPr>
    </w:lvl>
    <w:lvl w:ilvl="1" w:tplc="040E000F">
      <w:start w:val="1"/>
      <w:numFmt w:val="decimal"/>
      <w:lvlText w:val="%2."/>
      <w:lvlJc w:val="left"/>
      <w:pPr>
        <w:tabs>
          <w:tab w:val="num" w:pos="720"/>
        </w:tabs>
        <w:ind w:left="720" w:hanging="360"/>
      </w:pPr>
      <w:rPr>
        <w:rFonts w:cs="Times New Roman"/>
      </w:rPr>
    </w:lvl>
    <w:lvl w:ilvl="2" w:tplc="040E000F">
      <w:start w:val="1"/>
      <w:numFmt w:val="decimal"/>
      <w:lvlText w:val="%3."/>
      <w:lvlJc w:val="left"/>
      <w:pPr>
        <w:tabs>
          <w:tab w:val="num" w:pos="720"/>
        </w:tabs>
        <w:ind w:left="72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7">
    <w:nsid w:val="2255590F"/>
    <w:multiLevelType w:val="hybridMultilevel"/>
    <w:tmpl w:val="007E416C"/>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nsid w:val="27DB2A67"/>
    <w:multiLevelType w:val="multilevel"/>
    <w:tmpl w:val="B672C47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
    <w:nsid w:val="28057759"/>
    <w:multiLevelType w:val="multilevel"/>
    <w:tmpl w:val="D6923322"/>
    <w:lvl w:ilvl="0">
      <w:start w:val="4"/>
      <w:numFmt w:val="decimal"/>
      <w:lvlText w:val="%1."/>
      <w:lvlJc w:val="left"/>
      <w:pPr>
        <w:tabs>
          <w:tab w:val="num" w:pos="720"/>
        </w:tabs>
        <w:ind w:left="720" w:hanging="360"/>
      </w:pPr>
      <w:rPr>
        <w:rFonts w:cs="Times New Roman" w:hint="default"/>
      </w:rPr>
    </w:lvl>
    <w:lvl w:ilvl="1">
      <w:start w:val="1"/>
      <w:numFmt w:val="decimal"/>
      <w:isLgl/>
      <w:suff w:val="space"/>
      <w:lvlText w:val="%1.%2"/>
      <w:lvlJc w:val="left"/>
      <w:pPr>
        <w:ind w:left="720" w:hanging="360"/>
      </w:pPr>
      <w:rPr>
        <w:rFonts w:cs="Times New Roman" w:hint="default"/>
        <w:b w:val="0"/>
        <w:sz w:val="22"/>
        <w:szCs w:val="22"/>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
    <w:nsid w:val="2CEB781C"/>
    <w:multiLevelType w:val="hybridMultilevel"/>
    <w:tmpl w:val="348C2A5E"/>
    <w:lvl w:ilvl="0" w:tplc="040E000F">
      <w:start w:val="1"/>
      <w:numFmt w:val="decimal"/>
      <w:lvlText w:val="%1."/>
      <w:lvlJc w:val="left"/>
      <w:pPr>
        <w:ind w:left="1429" w:hanging="360"/>
      </w:pPr>
      <w:rPr>
        <w:rFonts w:cs="Times New Roman"/>
      </w:rPr>
    </w:lvl>
    <w:lvl w:ilvl="1" w:tplc="040E0019" w:tentative="1">
      <w:start w:val="1"/>
      <w:numFmt w:val="lowerLetter"/>
      <w:lvlText w:val="%2."/>
      <w:lvlJc w:val="left"/>
      <w:pPr>
        <w:ind w:left="2149" w:hanging="360"/>
      </w:pPr>
      <w:rPr>
        <w:rFonts w:cs="Times New Roman"/>
      </w:rPr>
    </w:lvl>
    <w:lvl w:ilvl="2" w:tplc="040E001B" w:tentative="1">
      <w:start w:val="1"/>
      <w:numFmt w:val="lowerRoman"/>
      <w:lvlText w:val="%3."/>
      <w:lvlJc w:val="right"/>
      <w:pPr>
        <w:ind w:left="2869" w:hanging="180"/>
      </w:pPr>
      <w:rPr>
        <w:rFonts w:cs="Times New Roman"/>
      </w:rPr>
    </w:lvl>
    <w:lvl w:ilvl="3" w:tplc="040E000F" w:tentative="1">
      <w:start w:val="1"/>
      <w:numFmt w:val="decimal"/>
      <w:lvlText w:val="%4."/>
      <w:lvlJc w:val="left"/>
      <w:pPr>
        <w:ind w:left="3589" w:hanging="360"/>
      </w:pPr>
      <w:rPr>
        <w:rFonts w:cs="Times New Roman"/>
      </w:rPr>
    </w:lvl>
    <w:lvl w:ilvl="4" w:tplc="040E0019" w:tentative="1">
      <w:start w:val="1"/>
      <w:numFmt w:val="lowerLetter"/>
      <w:lvlText w:val="%5."/>
      <w:lvlJc w:val="left"/>
      <w:pPr>
        <w:ind w:left="4309" w:hanging="360"/>
      </w:pPr>
      <w:rPr>
        <w:rFonts w:cs="Times New Roman"/>
      </w:rPr>
    </w:lvl>
    <w:lvl w:ilvl="5" w:tplc="040E001B" w:tentative="1">
      <w:start w:val="1"/>
      <w:numFmt w:val="lowerRoman"/>
      <w:lvlText w:val="%6."/>
      <w:lvlJc w:val="right"/>
      <w:pPr>
        <w:ind w:left="5029" w:hanging="180"/>
      </w:pPr>
      <w:rPr>
        <w:rFonts w:cs="Times New Roman"/>
      </w:rPr>
    </w:lvl>
    <w:lvl w:ilvl="6" w:tplc="040E000F" w:tentative="1">
      <w:start w:val="1"/>
      <w:numFmt w:val="decimal"/>
      <w:lvlText w:val="%7."/>
      <w:lvlJc w:val="left"/>
      <w:pPr>
        <w:ind w:left="5749" w:hanging="360"/>
      </w:pPr>
      <w:rPr>
        <w:rFonts w:cs="Times New Roman"/>
      </w:rPr>
    </w:lvl>
    <w:lvl w:ilvl="7" w:tplc="040E0019" w:tentative="1">
      <w:start w:val="1"/>
      <w:numFmt w:val="lowerLetter"/>
      <w:lvlText w:val="%8."/>
      <w:lvlJc w:val="left"/>
      <w:pPr>
        <w:ind w:left="6469" w:hanging="360"/>
      </w:pPr>
      <w:rPr>
        <w:rFonts w:cs="Times New Roman"/>
      </w:rPr>
    </w:lvl>
    <w:lvl w:ilvl="8" w:tplc="040E001B" w:tentative="1">
      <w:start w:val="1"/>
      <w:numFmt w:val="lowerRoman"/>
      <w:lvlText w:val="%9."/>
      <w:lvlJc w:val="right"/>
      <w:pPr>
        <w:ind w:left="7189" w:hanging="180"/>
      </w:pPr>
      <w:rPr>
        <w:rFonts w:cs="Times New Roman"/>
      </w:rPr>
    </w:lvl>
  </w:abstractNum>
  <w:abstractNum w:abstractNumId="11">
    <w:nsid w:val="32B51762"/>
    <w:multiLevelType w:val="hybridMultilevel"/>
    <w:tmpl w:val="84B48418"/>
    <w:lvl w:ilvl="0" w:tplc="040E0005">
      <w:start w:val="1"/>
      <w:numFmt w:val="bullet"/>
      <w:lvlText w:val=""/>
      <w:lvlJc w:val="left"/>
      <w:pPr>
        <w:tabs>
          <w:tab w:val="num" w:pos="1776"/>
        </w:tabs>
        <w:ind w:left="1776" w:hanging="360"/>
      </w:pPr>
      <w:rPr>
        <w:rFonts w:ascii="Wingdings" w:hAnsi="Wingdings" w:hint="default"/>
      </w:rPr>
    </w:lvl>
    <w:lvl w:ilvl="1" w:tplc="040E0019">
      <w:start w:val="1"/>
      <w:numFmt w:val="lowerLetter"/>
      <w:lvlText w:val="%2."/>
      <w:lvlJc w:val="left"/>
      <w:pPr>
        <w:tabs>
          <w:tab w:val="num" w:pos="2496"/>
        </w:tabs>
        <w:ind w:left="2496" w:hanging="360"/>
      </w:pPr>
      <w:rPr>
        <w:rFonts w:cs="Times New Roman"/>
      </w:rPr>
    </w:lvl>
    <w:lvl w:ilvl="2" w:tplc="040E001B" w:tentative="1">
      <w:start w:val="1"/>
      <w:numFmt w:val="lowerRoman"/>
      <w:lvlText w:val="%3."/>
      <w:lvlJc w:val="right"/>
      <w:pPr>
        <w:tabs>
          <w:tab w:val="num" w:pos="3216"/>
        </w:tabs>
        <w:ind w:left="3216" w:hanging="180"/>
      </w:pPr>
      <w:rPr>
        <w:rFonts w:cs="Times New Roman"/>
      </w:rPr>
    </w:lvl>
    <w:lvl w:ilvl="3" w:tplc="040E000F" w:tentative="1">
      <w:start w:val="1"/>
      <w:numFmt w:val="decimal"/>
      <w:lvlText w:val="%4."/>
      <w:lvlJc w:val="left"/>
      <w:pPr>
        <w:tabs>
          <w:tab w:val="num" w:pos="3936"/>
        </w:tabs>
        <w:ind w:left="3936" w:hanging="360"/>
      </w:pPr>
      <w:rPr>
        <w:rFonts w:cs="Times New Roman"/>
      </w:rPr>
    </w:lvl>
    <w:lvl w:ilvl="4" w:tplc="040E0019" w:tentative="1">
      <w:start w:val="1"/>
      <w:numFmt w:val="lowerLetter"/>
      <w:lvlText w:val="%5."/>
      <w:lvlJc w:val="left"/>
      <w:pPr>
        <w:tabs>
          <w:tab w:val="num" w:pos="4656"/>
        </w:tabs>
        <w:ind w:left="4656" w:hanging="360"/>
      </w:pPr>
      <w:rPr>
        <w:rFonts w:cs="Times New Roman"/>
      </w:rPr>
    </w:lvl>
    <w:lvl w:ilvl="5" w:tplc="040E001B" w:tentative="1">
      <w:start w:val="1"/>
      <w:numFmt w:val="lowerRoman"/>
      <w:lvlText w:val="%6."/>
      <w:lvlJc w:val="right"/>
      <w:pPr>
        <w:tabs>
          <w:tab w:val="num" w:pos="5376"/>
        </w:tabs>
        <w:ind w:left="5376" w:hanging="180"/>
      </w:pPr>
      <w:rPr>
        <w:rFonts w:cs="Times New Roman"/>
      </w:rPr>
    </w:lvl>
    <w:lvl w:ilvl="6" w:tplc="040E000F" w:tentative="1">
      <w:start w:val="1"/>
      <w:numFmt w:val="decimal"/>
      <w:lvlText w:val="%7."/>
      <w:lvlJc w:val="left"/>
      <w:pPr>
        <w:tabs>
          <w:tab w:val="num" w:pos="6096"/>
        </w:tabs>
        <w:ind w:left="6096" w:hanging="360"/>
      </w:pPr>
      <w:rPr>
        <w:rFonts w:cs="Times New Roman"/>
      </w:rPr>
    </w:lvl>
    <w:lvl w:ilvl="7" w:tplc="040E0019" w:tentative="1">
      <w:start w:val="1"/>
      <w:numFmt w:val="lowerLetter"/>
      <w:lvlText w:val="%8."/>
      <w:lvlJc w:val="left"/>
      <w:pPr>
        <w:tabs>
          <w:tab w:val="num" w:pos="6816"/>
        </w:tabs>
        <w:ind w:left="6816" w:hanging="360"/>
      </w:pPr>
      <w:rPr>
        <w:rFonts w:cs="Times New Roman"/>
      </w:rPr>
    </w:lvl>
    <w:lvl w:ilvl="8" w:tplc="040E001B" w:tentative="1">
      <w:start w:val="1"/>
      <w:numFmt w:val="lowerRoman"/>
      <w:lvlText w:val="%9."/>
      <w:lvlJc w:val="right"/>
      <w:pPr>
        <w:tabs>
          <w:tab w:val="num" w:pos="7536"/>
        </w:tabs>
        <w:ind w:left="7536" w:hanging="180"/>
      </w:pPr>
      <w:rPr>
        <w:rFonts w:cs="Times New Roman"/>
      </w:rPr>
    </w:lvl>
  </w:abstractNum>
  <w:abstractNum w:abstractNumId="12">
    <w:nsid w:val="33F92031"/>
    <w:multiLevelType w:val="multilevel"/>
    <w:tmpl w:val="0602CFE4"/>
    <w:lvl w:ilvl="0">
      <w:start w:val="1"/>
      <w:numFmt w:val="decimal"/>
      <w:lvlText w:val="%1."/>
      <w:lvlJc w:val="left"/>
      <w:pPr>
        <w:tabs>
          <w:tab w:val="num" w:pos="0"/>
        </w:tabs>
        <w:ind w:left="360" w:hanging="360"/>
      </w:pPr>
      <w:rPr>
        <w:rFonts w:cs="Times New Roman" w:hint="default"/>
        <w:b/>
        <w:i w:val="0"/>
      </w:rPr>
    </w:lvl>
    <w:lvl w:ilvl="1">
      <w:start w:val="1"/>
      <w:numFmt w:val="decimal"/>
      <w:lvlText w:val="%1.%2."/>
      <w:lvlJc w:val="left"/>
      <w:pPr>
        <w:tabs>
          <w:tab w:val="num" w:pos="0"/>
        </w:tabs>
        <w:ind w:left="792" w:hanging="432"/>
      </w:pPr>
      <w:rPr>
        <w:rFonts w:cs="Times New Roman" w:hint="default"/>
      </w:rPr>
    </w:lvl>
    <w:lvl w:ilvl="2">
      <w:start w:val="1"/>
      <w:numFmt w:val="none"/>
      <w:lvlText w:val=""/>
      <w:lvlJc w:val="left"/>
      <w:pPr>
        <w:tabs>
          <w:tab w:val="num" w:pos="0"/>
        </w:tabs>
        <w:ind w:left="1296" w:hanging="504"/>
      </w:pPr>
      <w:rPr>
        <w:rFonts w:ascii="Symbol" w:hAnsi="Symbol" w:cs="Times New Roman" w:hint="default"/>
      </w:rPr>
    </w:lvl>
    <w:lvl w:ilvl="3">
      <w:start w:val="1"/>
      <w:numFmt w:val="decimal"/>
      <w:lvlText w:val=".%4."/>
      <w:lvlJc w:val="left"/>
      <w:pPr>
        <w:tabs>
          <w:tab w:val="num" w:pos="0"/>
        </w:tabs>
        <w:ind w:left="1944" w:hanging="648"/>
      </w:pPr>
      <w:rPr>
        <w:rFonts w:cs="Times New Roman" w:hint="default"/>
      </w:rPr>
    </w:lvl>
    <w:lvl w:ilvl="4">
      <w:start w:val="1"/>
      <w:numFmt w:val="decimal"/>
      <w:lvlText w:val=".%4.%5."/>
      <w:lvlJc w:val="left"/>
      <w:pPr>
        <w:tabs>
          <w:tab w:val="num" w:pos="0"/>
        </w:tabs>
        <w:ind w:left="2736" w:hanging="792"/>
      </w:pPr>
      <w:rPr>
        <w:rFonts w:cs="Times New Roman" w:hint="default"/>
      </w:rPr>
    </w:lvl>
    <w:lvl w:ilvl="5">
      <w:start w:val="1"/>
      <w:numFmt w:val="decimal"/>
      <w:lvlText w:val=".%4.%5.%6."/>
      <w:lvlJc w:val="left"/>
      <w:pPr>
        <w:tabs>
          <w:tab w:val="num" w:pos="0"/>
        </w:tabs>
        <w:ind w:left="3672" w:hanging="936"/>
      </w:pPr>
      <w:rPr>
        <w:rFonts w:cs="Times New Roman" w:hint="default"/>
      </w:rPr>
    </w:lvl>
    <w:lvl w:ilvl="6">
      <w:start w:val="1"/>
      <w:numFmt w:val="decimal"/>
      <w:lvlText w:val=".%4.%5.%6.%7."/>
      <w:lvlJc w:val="left"/>
      <w:pPr>
        <w:tabs>
          <w:tab w:val="num" w:pos="0"/>
        </w:tabs>
        <w:ind w:left="4752" w:hanging="1080"/>
      </w:pPr>
      <w:rPr>
        <w:rFonts w:cs="Times New Roman" w:hint="default"/>
      </w:rPr>
    </w:lvl>
    <w:lvl w:ilvl="7">
      <w:start w:val="1"/>
      <w:numFmt w:val="decimal"/>
      <w:lvlText w:val=".%4.%5.%6.%7.%8."/>
      <w:lvlJc w:val="left"/>
      <w:pPr>
        <w:tabs>
          <w:tab w:val="num" w:pos="0"/>
        </w:tabs>
        <w:ind w:left="5976" w:hanging="1224"/>
      </w:pPr>
      <w:rPr>
        <w:rFonts w:cs="Times New Roman" w:hint="default"/>
      </w:rPr>
    </w:lvl>
    <w:lvl w:ilvl="8">
      <w:start w:val="1"/>
      <w:numFmt w:val="decimal"/>
      <w:lvlText w:val=".%4.%5.%6.%7.%8.%9."/>
      <w:lvlJc w:val="left"/>
      <w:pPr>
        <w:tabs>
          <w:tab w:val="num" w:pos="0"/>
        </w:tabs>
        <w:ind w:left="7416" w:hanging="1440"/>
      </w:pPr>
      <w:rPr>
        <w:rFonts w:cs="Times New Roman" w:hint="default"/>
      </w:rPr>
    </w:lvl>
  </w:abstractNum>
  <w:abstractNum w:abstractNumId="13">
    <w:nsid w:val="394E21D2"/>
    <w:multiLevelType w:val="hybridMultilevel"/>
    <w:tmpl w:val="6D5489A6"/>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3B020AA3"/>
    <w:multiLevelType w:val="hybridMultilevel"/>
    <w:tmpl w:val="ED42AD3C"/>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3ECF5A81"/>
    <w:multiLevelType w:val="hybridMultilevel"/>
    <w:tmpl w:val="C73AB238"/>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6">
    <w:nsid w:val="49092F5E"/>
    <w:multiLevelType w:val="hybridMultilevel"/>
    <w:tmpl w:val="41C23F4C"/>
    <w:lvl w:ilvl="0" w:tplc="040E000F">
      <w:start w:val="1"/>
      <w:numFmt w:val="decimal"/>
      <w:lvlText w:val="%1."/>
      <w:lvlJc w:val="left"/>
      <w:pPr>
        <w:tabs>
          <w:tab w:val="num" w:pos="720"/>
        </w:tabs>
        <w:ind w:left="720" w:hanging="360"/>
      </w:pPr>
      <w:rPr>
        <w:rFonts w:cs="Times New Roman"/>
      </w:rPr>
    </w:lvl>
    <w:lvl w:ilvl="1" w:tplc="040E0005">
      <w:start w:val="1"/>
      <w:numFmt w:val="bullet"/>
      <w:lvlText w:val=""/>
      <w:lvlJc w:val="left"/>
      <w:pPr>
        <w:tabs>
          <w:tab w:val="num" w:pos="1440"/>
        </w:tabs>
        <w:ind w:left="1440" w:hanging="360"/>
      </w:pPr>
      <w:rPr>
        <w:rFonts w:ascii="Wingdings" w:hAnsi="Wingdings"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7">
    <w:nsid w:val="4C384D27"/>
    <w:multiLevelType w:val="hybridMultilevel"/>
    <w:tmpl w:val="8D8A58B0"/>
    <w:lvl w:ilvl="0" w:tplc="040E0005">
      <w:start w:val="1"/>
      <w:numFmt w:val="bullet"/>
      <w:lvlText w:val=""/>
      <w:lvlJc w:val="left"/>
      <w:pPr>
        <w:tabs>
          <w:tab w:val="num" w:pos="720"/>
        </w:tabs>
        <w:ind w:left="720" w:hanging="360"/>
      </w:pPr>
      <w:rPr>
        <w:rFonts w:ascii="Wingdings" w:hAnsi="Wingdings" w:hint="default"/>
      </w:rPr>
    </w:lvl>
    <w:lvl w:ilvl="1" w:tplc="E1BA34EE">
      <w:numFmt w:val="bullet"/>
      <w:lvlText w:val="-"/>
      <w:lvlJc w:val="left"/>
      <w:pPr>
        <w:tabs>
          <w:tab w:val="num" w:pos="1440"/>
        </w:tabs>
        <w:ind w:left="1440" w:hanging="360"/>
      </w:pPr>
      <w:rPr>
        <w:rFonts w:ascii="Book Antiqua" w:eastAsia="Times New Roman" w:hAnsi="Book Antiqua"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4CC7286F"/>
    <w:multiLevelType w:val="hybridMultilevel"/>
    <w:tmpl w:val="E07ED6CA"/>
    <w:lvl w:ilvl="0" w:tplc="040E000F">
      <w:start w:val="1"/>
      <w:numFmt w:val="decimal"/>
      <w:lvlText w:val="%1."/>
      <w:lvlJc w:val="left"/>
      <w:pPr>
        <w:ind w:left="1440" w:hanging="360"/>
      </w:pPr>
      <w:rPr>
        <w:rFonts w:cs="Times New Roman"/>
      </w:rPr>
    </w:lvl>
    <w:lvl w:ilvl="1" w:tplc="040E0019" w:tentative="1">
      <w:start w:val="1"/>
      <w:numFmt w:val="lowerLetter"/>
      <w:lvlText w:val="%2."/>
      <w:lvlJc w:val="left"/>
      <w:pPr>
        <w:ind w:left="2160" w:hanging="360"/>
      </w:pPr>
      <w:rPr>
        <w:rFonts w:cs="Times New Roman"/>
      </w:rPr>
    </w:lvl>
    <w:lvl w:ilvl="2" w:tplc="040E001B" w:tentative="1">
      <w:start w:val="1"/>
      <w:numFmt w:val="lowerRoman"/>
      <w:lvlText w:val="%3."/>
      <w:lvlJc w:val="right"/>
      <w:pPr>
        <w:ind w:left="2880" w:hanging="180"/>
      </w:pPr>
      <w:rPr>
        <w:rFonts w:cs="Times New Roman"/>
      </w:rPr>
    </w:lvl>
    <w:lvl w:ilvl="3" w:tplc="040E000F" w:tentative="1">
      <w:start w:val="1"/>
      <w:numFmt w:val="decimal"/>
      <w:lvlText w:val="%4."/>
      <w:lvlJc w:val="left"/>
      <w:pPr>
        <w:ind w:left="3600" w:hanging="360"/>
      </w:pPr>
      <w:rPr>
        <w:rFonts w:cs="Times New Roman"/>
      </w:rPr>
    </w:lvl>
    <w:lvl w:ilvl="4" w:tplc="040E0019" w:tentative="1">
      <w:start w:val="1"/>
      <w:numFmt w:val="lowerLetter"/>
      <w:lvlText w:val="%5."/>
      <w:lvlJc w:val="left"/>
      <w:pPr>
        <w:ind w:left="4320" w:hanging="360"/>
      </w:pPr>
      <w:rPr>
        <w:rFonts w:cs="Times New Roman"/>
      </w:rPr>
    </w:lvl>
    <w:lvl w:ilvl="5" w:tplc="040E001B" w:tentative="1">
      <w:start w:val="1"/>
      <w:numFmt w:val="lowerRoman"/>
      <w:lvlText w:val="%6."/>
      <w:lvlJc w:val="right"/>
      <w:pPr>
        <w:ind w:left="5040" w:hanging="180"/>
      </w:pPr>
      <w:rPr>
        <w:rFonts w:cs="Times New Roman"/>
      </w:rPr>
    </w:lvl>
    <w:lvl w:ilvl="6" w:tplc="040E000F" w:tentative="1">
      <w:start w:val="1"/>
      <w:numFmt w:val="decimal"/>
      <w:lvlText w:val="%7."/>
      <w:lvlJc w:val="left"/>
      <w:pPr>
        <w:ind w:left="5760" w:hanging="360"/>
      </w:pPr>
      <w:rPr>
        <w:rFonts w:cs="Times New Roman"/>
      </w:rPr>
    </w:lvl>
    <w:lvl w:ilvl="7" w:tplc="040E0019" w:tentative="1">
      <w:start w:val="1"/>
      <w:numFmt w:val="lowerLetter"/>
      <w:lvlText w:val="%8."/>
      <w:lvlJc w:val="left"/>
      <w:pPr>
        <w:ind w:left="6480" w:hanging="360"/>
      </w:pPr>
      <w:rPr>
        <w:rFonts w:cs="Times New Roman"/>
      </w:rPr>
    </w:lvl>
    <w:lvl w:ilvl="8" w:tplc="040E001B" w:tentative="1">
      <w:start w:val="1"/>
      <w:numFmt w:val="lowerRoman"/>
      <w:lvlText w:val="%9."/>
      <w:lvlJc w:val="right"/>
      <w:pPr>
        <w:ind w:left="7200" w:hanging="180"/>
      </w:pPr>
      <w:rPr>
        <w:rFonts w:cs="Times New Roman"/>
      </w:rPr>
    </w:lvl>
  </w:abstractNum>
  <w:abstractNum w:abstractNumId="19">
    <w:nsid w:val="51A44D76"/>
    <w:multiLevelType w:val="hybridMultilevel"/>
    <w:tmpl w:val="C00AB1AA"/>
    <w:lvl w:ilvl="0" w:tplc="BF9C5E82">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nsid w:val="565B1CAC"/>
    <w:multiLevelType w:val="multilevel"/>
    <w:tmpl w:val="1624AEC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C6D7FC7"/>
    <w:multiLevelType w:val="hybridMultilevel"/>
    <w:tmpl w:val="C932FC96"/>
    <w:lvl w:ilvl="0" w:tplc="BF9C5E82">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nsid w:val="5D846413"/>
    <w:multiLevelType w:val="hybridMultilevel"/>
    <w:tmpl w:val="CC14A318"/>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3">
    <w:nsid w:val="5FDD6351"/>
    <w:multiLevelType w:val="hybridMultilevel"/>
    <w:tmpl w:val="ED30F1C0"/>
    <w:lvl w:ilvl="0" w:tplc="8FC88F58">
      <w:start w:val="4"/>
      <w:numFmt w:val="bullet"/>
      <w:lvlText w:val="-"/>
      <w:lvlJc w:val="left"/>
      <w:pPr>
        <w:ind w:left="720" w:hanging="360"/>
      </w:pPr>
      <w:rPr>
        <w:rFonts w:ascii="Calibri" w:eastAsia="Times New Roman" w:hAnsi="Calibri" w:hint="default"/>
      </w:rPr>
    </w:lvl>
    <w:lvl w:ilvl="1" w:tplc="8FC88F58">
      <w:start w:val="4"/>
      <w:numFmt w:val="bullet"/>
      <w:lvlText w:val="-"/>
      <w:lvlJc w:val="left"/>
      <w:pPr>
        <w:ind w:left="1440" w:hanging="360"/>
      </w:pPr>
      <w:rPr>
        <w:rFonts w:ascii="Calibri" w:eastAsia="Times New Roman" w:hAnsi="Calibr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611F1DB7"/>
    <w:multiLevelType w:val="hybridMultilevel"/>
    <w:tmpl w:val="068A36D6"/>
    <w:lvl w:ilvl="0" w:tplc="25B627B0">
      <w:start w:val="1"/>
      <w:numFmt w:val="decimal"/>
      <w:lvlText w:val="%1."/>
      <w:lvlJc w:val="left"/>
      <w:pPr>
        <w:tabs>
          <w:tab w:val="num" w:pos="765"/>
        </w:tabs>
        <w:ind w:left="765" w:hanging="405"/>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5">
    <w:nsid w:val="6A38291E"/>
    <w:multiLevelType w:val="hybridMultilevel"/>
    <w:tmpl w:val="2AA45EE8"/>
    <w:lvl w:ilvl="0" w:tplc="040E000F">
      <w:start w:val="1"/>
      <w:numFmt w:val="decimal"/>
      <w:lvlText w:val="%1."/>
      <w:lvlJc w:val="left"/>
      <w:pPr>
        <w:tabs>
          <w:tab w:val="num" w:pos="2847"/>
        </w:tabs>
        <w:ind w:left="2847" w:hanging="360"/>
      </w:pPr>
      <w:rPr>
        <w:rFonts w:cs="Times New Roman"/>
      </w:rPr>
    </w:lvl>
    <w:lvl w:ilvl="1" w:tplc="040E0019" w:tentative="1">
      <w:start w:val="1"/>
      <w:numFmt w:val="lowerLetter"/>
      <w:lvlText w:val="%2."/>
      <w:lvlJc w:val="left"/>
      <w:pPr>
        <w:tabs>
          <w:tab w:val="num" w:pos="3567"/>
        </w:tabs>
        <w:ind w:left="3567" w:hanging="360"/>
      </w:pPr>
      <w:rPr>
        <w:rFonts w:cs="Times New Roman"/>
      </w:rPr>
    </w:lvl>
    <w:lvl w:ilvl="2" w:tplc="040E001B" w:tentative="1">
      <w:start w:val="1"/>
      <w:numFmt w:val="lowerRoman"/>
      <w:lvlText w:val="%3."/>
      <w:lvlJc w:val="right"/>
      <w:pPr>
        <w:tabs>
          <w:tab w:val="num" w:pos="4287"/>
        </w:tabs>
        <w:ind w:left="4287" w:hanging="180"/>
      </w:pPr>
      <w:rPr>
        <w:rFonts w:cs="Times New Roman"/>
      </w:rPr>
    </w:lvl>
    <w:lvl w:ilvl="3" w:tplc="040E000F" w:tentative="1">
      <w:start w:val="1"/>
      <w:numFmt w:val="decimal"/>
      <w:lvlText w:val="%4."/>
      <w:lvlJc w:val="left"/>
      <w:pPr>
        <w:tabs>
          <w:tab w:val="num" w:pos="5007"/>
        </w:tabs>
        <w:ind w:left="5007" w:hanging="360"/>
      </w:pPr>
      <w:rPr>
        <w:rFonts w:cs="Times New Roman"/>
      </w:rPr>
    </w:lvl>
    <w:lvl w:ilvl="4" w:tplc="040E0019" w:tentative="1">
      <w:start w:val="1"/>
      <w:numFmt w:val="lowerLetter"/>
      <w:lvlText w:val="%5."/>
      <w:lvlJc w:val="left"/>
      <w:pPr>
        <w:tabs>
          <w:tab w:val="num" w:pos="5727"/>
        </w:tabs>
        <w:ind w:left="5727" w:hanging="360"/>
      </w:pPr>
      <w:rPr>
        <w:rFonts w:cs="Times New Roman"/>
      </w:rPr>
    </w:lvl>
    <w:lvl w:ilvl="5" w:tplc="040E001B" w:tentative="1">
      <w:start w:val="1"/>
      <w:numFmt w:val="lowerRoman"/>
      <w:lvlText w:val="%6."/>
      <w:lvlJc w:val="right"/>
      <w:pPr>
        <w:tabs>
          <w:tab w:val="num" w:pos="6447"/>
        </w:tabs>
        <w:ind w:left="6447" w:hanging="180"/>
      </w:pPr>
      <w:rPr>
        <w:rFonts w:cs="Times New Roman"/>
      </w:rPr>
    </w:lvl>
    <w:lvl w:ilvl="6" w:tplc="040E000F" w:tentative="1">
      <w:start w:val="1"/>
      <w:numFmt w:val="decimal"/>
      <w:lvlText w:val="%7."/>
      <w:lvlJc w:val="left"/>
      <w:pPr>
        <w:tabs>
          <w:tab w:val="num" w:pos="7167"/>
        </w:tabs>
        <w:ind w:left="7167" w:hanging="360"/>
      </w:pPr>
      <w:rPr>
        <w:rFonts w:cs="Times New Roman"/>
      </w:rPr>
    </w:lvl>
    <w:lvl w:ilvl="7" w:tplc="040E0019" w:tentative="1">
      <w:start w:val="1"/>
      <w:numFmt w:val="lowerLetter"/>
      <w:lvlText w:val="%8."/>
      <w:lvlJc w:val="left"/>
      <w:pPr>
        <w:tabs>
          <w:tab w:val="num" w:pos="7887"/>
        </w:tabs>
        <w:ind w:left="7887" w:hanging="360"/>
      </w:pPr>
      <w:rPr>
        <w:rFonts w:cs="Times New Roman"/>
      </w:rPr>
    </w:lvl>
    <w:lvl w:ilvl="8" w:tplc="040E001B" w:tentative="1">
      <w:start w:val="1"/>
      <w:numFmt w:val="lowerRoman"/>
      <w:lvlText w:val="%9."/>
      <w:lvlJc w:val="right"/>
      <w:pPr>
        <w:tabs>
          <w:tab w:val="num" w:pos="8607"/>
        </w:tabs>
        <w:ind w:left="8607" w:hanging="180"/>
      </w:pPr>
      <w:rPr>
        <w:rFonts w:cs="Times New Roman"/>
      </w:rPr>
    </w:lvl>
  </w:abstractNum>
  <w:abstractNum w:abstractNumId="26">
    <w:nsid w:val="70EA7DF6"/>
    <w:multiLevelType w:val="hybridMultilevel"/>
    <w:tmpl w:val="2522DB50"/>
    <w:lvl w:ilvl="0" w:tplc="040E0005">
      <w:start w:val="1"/>
      <w:numFmt w:val="bullet"/>
      <w:lvlText w:val=""/>
      <w:lvlJc w:val="left"/>
      <w:pPr>
        <w:tabs>
          <w:tab w:val="num" w:pos="1800"/>
        </w:tabs>
        <w:ind w:left="1800" w:hanging="360"/>
      </w:pPr>
      <w:rPr>
        <w:rFonts w:ascii="Wingdings" w:hAnsi="Wingdings" w:hint="default"/>
      </w:rPr>
    </w:lvl>
    <w:lvl w:ilvl="1" w:tplc="040E0003">
      <w:start w:val="1"/>
      <w:numFmt w:val="bullet"/>
      <w:lvlText w:val="o"/>
      <w:lvlJc w:val="left"/>
      <w:pPr>
        <w:tabs>
          <w:tab w:val="num" w:pos="2520"/>
        </w:tabs>
        <w:ind w:left="2520" w:hanging="360"/>
      </w:pPr>
      <w:rPr>
        <w:rFonts w:ascii="Courier New" w:hAnsi="Courier New"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abstractNum w:abstractNumId="27">
    <w:nsid w:val="774B3BE7"/>
    <w:multiLevelType w:val="hybridMultilevel"/>
    <w:tmpl w:val="5BA2B84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8">
    <w:nsid w:val="7D2B36FA"/>
    <w:multiLevelType w:val="multilevel"/>
    <w:tmpl w:val="4C42F466"/>
    <w:lvl w:ilvl="0">
      <w:start w:val="3"/>
      <w:numFmt w:val="decimal"/>
      <w:lvlText w:val="%1."/>
      <w:lvlJc w:val="left"/>
      <w:pPr>
        <w:tabs>
          <w:tab w:val="num" w:pos="720"/>
        </w:tabs>
        <w:ind w:left="720" w:hanging="360"/>
      </w:pPr>
      <w:rPr>
        <w:rFonts w:cs="Times New Roman" w:hint="default"/>
      </w:rPr>
    </w:lvl>
    <w:lvl w:ilvl="1">
      <w:start w:val="2"/>
      <w:numFmt w:val="decimal"/>
      <w:isLgl/>
      <w:suff w:val="space"/>
      <w:lvlText w:val="%1.%2"/>
      <w:lvlJc w:val="left"/>
      <w:pPr>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9">
    <w:nsid w:val="7D8F3D08"/>
    <w:multiLevelType w:val="hybridMultilevel"/>
    <w:tmpl w:val="2A7636E8"/>
    <w:lvl w:ilvl="0" w:tplc="1A50C54E">
      <w:numFmt w:val="bullet"/>
      <w:lvlText w:val="-"/>
      <w:lvlJc w:val="left"/>
      <w:pPr>
        <w:tabs>
          <w:tab w:val="num" w:pos="720"/>
        </w:tabs>
        <w:ind w:left="720" w:hanging="360"/>
      </w:pPr>
      <w:rPr>
        <w:rFonts w:ascii="Times New Roman" w:eastAsia="Times New Roman" w:hAnsi="Times New Roman" w:hint="default"/>
        <w:b w:val="0"/>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nsid w:val="7ED75138"/>
    <w:multiLevelType w:val="multilevel"/>
    <w:tmpl w:val="1A544A6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num w:numId="1">
    <w:abstractNumId w:val="3"/>
  </w:num>
  <w:num w:numId="2">
    <w:abstractNumId w:val="23"/>
  </w:num>
  <w:num w:numId="3">
    <w:abstractNumId w:val="12"/>
  </w:num>
  <w:num w:numId="4">
    <w:abstractNumId w:val="1"/>
  </w:num>
  <w:num w:numId="5">
    <w:abstractNumId w:val="16"/>
  </w:num>
  <w:num w:numId="6">
    <w:abstractNumId w:val="26"/>
  </w:num>
  <w:num w:numId="7">
    <w:abstractNumId w:val="11"/>
  </w:num>
  <w:num w:numId="8">
    <w:abstractNumId w:val="2"/>
  </w:num>
  <w:num w:numId="9">
    <w:abstractNumId w:val="29"/>
  </w:num>
  <w:num w:numId="10">
    <w:abstractNumId w:val="4"/>
  </w:num>
  <w:num w:numId="11">
    <w:abstractNumId w:val="28"/>
  </w:num>
  <w:num w:numId="12">
    <w:abstractNumId w:val="9"/>
  </w:num>
  <w:num w:numId="13">
    <w:abstractNumId w:val="21"/>
  </w:num>
  <w:num w:numId="14">
    <w:abstractNumId w:val="19"/>
  </w:num>
  <w:num w:numId="15">
    <w:abstractNumId w:val="30"/>
  </w:num>
  <w:num w:numId="16">
    <w:abstractNumId w:val="8"/>
  </w:num>
  <w:num w:numId="17">
    <w:abstractNumId w:val="17"/>
  </w:num>
  <w:num w:numId="18">
    <w:abstractNumId w:val="27"/>
  </w:num>
  <w:num w:numId="19">
    <w:abstractNumId w:val="10"/>
  </w:num>
  <w:num w:numId="20">
    <w:abstractNumId w:val="18"/>
  </w:num>
  <w:num w:numId="21">
    <w:abstractNumId w:val="22"/>
  </w:num>
  <w:num w:numId="22">
    <w:abstractNumId w:val="14"/>
  </w:num>
  <w:num w:numId="23">
    <w:abstractNumId w:val="6"/>
  </w:num>
  <w:num w:numId="24">
    <w:abstractNumId w:val="20"/>
  </w:num>
  <w:num w:numId="25">
    <w:abstractNumId w:val="0"/>
  </w:num>
  <w:num w:numId="26">
    <w:abstractNumId w:val="25"/>
  </w:num>
  <w:num w:numId="27">
    <w:abstractNumId w:val="15"/>
  </w:num>
  <w:num w:numId="28">
    <w:abstractNumId w:val="24"/>
  </w:num>
  <w:num w:numId="29">
    <w:abstractNumId w:val="13"/>
  </w:num>
  <w:num w:numId="30">
    <w:abstractNumId w:val="5"/>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0084"/>
    <w:rsid w:val="0000724B"/>
    <w:rsid w:val="00014D39"/>
    <w:rsid w:val="000150C8"/>
    <w:rsid w:val="00021BD7"/>
    <w:rsid w:val="00023B7C"/>
    <w:rsid w:val="000257A0"/>
    <w:rsid w:val="00035099"/>
    <w:rsid w:val="00035E5A"/>
    <w:rsid w:val="00036C5F"/>
    <w:rsid w:val="000412EA"/>
    <w:rsid w:val="000513A5"/>
    <w:rsid w:val="000518C6"/>
    <w:rsid w:val="00054F76"/>
    <w:rsid w:val="00057494"/>
    <w:rsid w:val="000611FD"/>
    <w:rsid w:val="000646C9"/>
    <w:rsid w:val="0006565B"/>
    <w:rsid w:val="0006568F"/>
    <w:rsid w:val="000718D5"/>
    <w:rsid w:val="00073A9F"/>
    <w:rsid w:val="00075743"/>
    <w:rsid w:val="0007639B"/>
    <w:rsid w:val="00080192"/>
    <w:rsid w:val="00082401"/>
    <w:rsid w:val="0008269A"/>
    <w:rsid w:val="00087467"/>
    <w:rsid w:val="000911CD"/>
    <w:rsid w:val="0009138E"/>
    <w:rsid w:val="000923E5"/>
    <w:rsid w:val="000A14CB"/>
    <w:rsid w:val="000A17F6"/>
    <w:rsid w:val="000A77CB"/>
    <w:rsid w:val="000B0144"/>
    <w:rsid w:val="000B38CA"/>
    <w:rsid w:val="000C2445"/>
    <w:rsid w:val="000D0CBA"/>
    <w:rsid w:val="000D1A2E"/>
    <w:rsid w:val="000D2402"/>
    <w:rsid w:val="000D4CF8"/>
    <w:rsid w:val="000D5BEF"/>
    <w:rsid w:val="000D7074"/>
    <w:rsid w:val="000E18CD"/>
    <w:rsid w:val="000E3AB0"/>
    <w:rsid w:val="000E4998"/>
    <w:rsid w:val="000E4BA9"/>
    <w:rsid w:val="000F167F"/>
    <w:rsid w:val="000F3693"/>
    <w:rsid w:val="000F78B2"/>
    <w:rsid w:val="000F7E57"/>
    <w:rsid w:val="00100C02"/>
    <w:rsid w:val="00105711"/>
    <w:rsid w:val="00105DA5"/>
    <w:rsid w:val="00106945"/>
    <w:rsid w:val="001069E6"/>
    <w:rsid w:val="001126C4"/>
    <w:rsid w:val="00120133"/>
    <w:rsid w:val="0012689F"/>
    <w:rsid w:val="00130037"/>
    <w:rsid w:val="001350CF"/>
    <w:rsid w:val="00136879"/>
    <w:rsid w:val="00141E6D"/>
    <w:rsid w:val="00145DB3"/>
    <w:rsid w:val="00146D3D"/>
    <w:rsid w:val="00155544"/>
    <w:rsid w:val="00155927"/>
    <w:rsid w:val="001563AB"/>
    <w:rsid w:val="00156E36"/>
    <w:rsid w:val="00157750"/>
    <w:rsid w:val="00162731"/>
    <w:rsid w:val="00164358"/>
    <w:rsid w:val="00164E07"/>
    <w:rsid w:val="0016558D"/>
    <w:rsid w:val="001706C9"/>
    <w:rsid w:val="001750A8"/>
    <w:rsid w:val="00182D7A"/>
    <w:rsid w:val="001844EC"/>
    <w:rsid w:val="001857DD"/>
    <w:rsid w:val="00186C14"/>
    <w:rsid w:val="0019557B"/>
    <w:rsid w:val="001A11F4"/>
    <w:rsid w:val="001A1575"/>
    <w:rsid w:val="001A7F0D"/>
    <w:rsid w:val="001B185B"/>
    <w:rsid w:val="001B2614"/>
    <w:rsid w:val="001B292B"/>
    <w:rsid w:val="001B380F"/>
    <w:rsid w:val="001B6E94"/>
    <w:rsid w:val="001C20B9"/>
    <w:rsid w:val="001C2E90"/>
    <w:rsid w:val="001C4788"/>
    <w:rsid w:val="001C4CF9"/>
    <w:rsid w:val="001C7751"/>
    <w:rsid w:val="001D1E82"/>
    <w:rsid w:val="001D202D"/>
    <w:rsid w:val="001E063D"/>
    <w:rsid w:val="001E548D"/>
    <w:rsid w:val="001E6E70"/>
    <w:rsid w:val="001F4901"/>
    <w:rsid w:val="001F4FFD"/>
    <w:rsid w:val="001F5B5C"/>
    <w:rsid w:val="002049CF"/>
    <w:rsid w:val="0020558F"/>
    <w:rsid w:val="0021644F"/>
    <w:rsid w:val="002207C5"/>
    <w:rsid w:val="002212D1"/>
    <w:rsid w:val="00224E4F"/>
    <w:rsid w:val="0022517B"/>
    <w:rsid w:val="00230214"/>
    <w:rsid w:val="00233E80"/>
    <w:rsid w:val="0024523B"/>
    <w:rsid w:val="002472AE"/>
    <w:rsid w:val="00257783"/>
    <w:rsid w:val="0026189B"/>
    <w:rsid w:val="0026204A"/>
    <w:rsid w:val="0026262C"/>
    <w:rsid w:val="00263959"/>
    <w:rsid w:val="002663A8"/>
    <w:rsid w:val="0027161F"/>
    <w:rsid w:val="00277101"/>
    <w:rsid w:val="0027758B"/>
    <w:rsid w:val="002854E6"/>
    <w:rsid w:val="00285E8D"/>
    <w:rsid w:val="0028789B"/>
    <w:rsid w:val="00293CC8"/>
    <w:rsid w:val="002977B8"/>
    <w:rsid w:val="002A0A38"/>
    <w:rsid w:val="002A4B9D"/>
    <w:rsid w:val="002A51A5"/>
    <w:rsid w:val="002B034C"/>
    <w:rsid w:val="002B0F42"/>
    <w:rsid w:val="002B38A3"/>
    <w:rsid w:val="002B515B"/>
    <w:rsid w:val="002B7F71"/>
    <w:rsid w:val="002C02BD"/>
    <w:rsid w:val="002C11EA"/>
    <w:rsid w:val="002C46B6"/>
    <w:rsid w:val="002C7E28"/>
    <w:rsid w:val="002D0C09"/>
    <w:rsid w:val="002D14EC"/>
    <w:rsid w:val="002D1618"/>
    <w:rsid w:val="002D2353"/>
    <w:rsid w:val="002D38E2"/>
    <w:rsid w:val="002D3D86"/>
    <w:rsid w:val="002D757E"/>
    <w:rsid w:val="002E2382"/>
    <w:rsid w:val="002E4AD0"/>
    <w:rsid w:val="002E5E6D"/>
    <w:rsid w:val="002F6964"/>
    <w:rsid w:val="00302522"/>
    <w:rsid w:val="00305472"/>
    <w:rsid w:val="00306810"/>
    <w:rsid w:val="0030792B"/>
    <w:rsid w:val="00316353"/>
    <w:rsid w:val="00322A57"/>
    <w:rsid w:val="00325037"/>
    <w:rsid w:val="0033005F"/>
    <w:rsid w:val="0033575A"/>
    <w:rsid w:val="00336570"/>
    <w:rsid w:val="003419F4"/>
    <w:rsid w:val="00343EE3"/>
    <w:rsid w:val="00347C6F"/>
    <w:rsid w:val="00353177"/>
    <w:rsid w:val="00355736"/>
    <w:rsid w:val="00356BB0"/>
    <w:rsid w:val="00363DC1"/>
    <w:rsid w:val="0036430B"/>
    <w:rsid w:val="00365A4D"/>
    <w:rsid w:val="00365B6B"/>
    <w:rsid w:val="00366B35"/>
    <w:rsid w:val="00372247"/>
    <w:rsid w:val="00383EF8"/>
    <w:rsid w:val="0039027B"/>
    <w:rsid w:val="003919A4"/>
    <w:rsid w:val="003939E8"/>
    <w:rsid w:val="00394E1B"/>
    <w:rsid w:val="003966E6"/>
    <w:rsid w:val="0039721B"/>
    <w:rsid w:val="003979C9"/>
    <w:rsid w:val="003A3932"/>
    <w:rsid w:val="003A4621"/>
    <w:rsid w:val="003B1C2E"/>
    <w:rsid w:val="003B2D65"/>
    <w:rsid w:val="003B3491"/>
    <w:rsid w:val="003B5AF9"/>
    <w:rsid w:val="003B5B3B"/>
    <w:rsid w:val="003C2B3C"/>
    <w:rsid w:val="003C48FE"/>
    <w:rsid w:val="003D0876"/>
    <w:rsid w:val="003D0F99"/>
    <w:rsid w:val="003D7376"/>
    <w:rsid w:val="003E0F6F"/>
    <w:rsid w:val="003E104C"/>
    <w:rsid w:val="003E264D"/>
    <w:rsid w:val="003E2ABD"/>
    <w:rsid w:val="003E4347"/>
    <w:rsid w:val="003E72B0"/>
    <w:rsid w:val="003E7E2B"/>
    <w:rsid w:val="003F473C"/>
    <w:rsid w:val="003F47AB"/>
    <w:rsid w:val="003F4ADA"/>
    <w:rsid w:val="003F4FFD"/>
    <w:rsid w:val="003F6385"/>
    <w:rsid w:val="003F7B48"/>
    <w:rsid w:val="00404EB6"/>
    <w:rsid w:val="004079D3"/>
    <w:rsid w:val="00413831"/>
    <w:rsid w:val="00420F61"/>
    <w:rsid w:val="00421369"/>
    <w:rsid w:val="0042279A"/>
    <w:rsid w:val="00422A59"/>
    <w:rsid w:val="0042337C"/>
    <w:rsid w:val="0042673F"/>
    <w:rsid w:val="00426764"/>
    <w:rsid w:val="00426C2C"/>
    <w:rsid w:val="00426DF1"/>
    <w:rsid w:val="00432D7F"/>
    <w:rsid w:val="00433BBD"/>
    <w:rsid w:val="004355E9"/>
    <w:rsid w:val="00441C69"/>
    <w:rsid w:val="00446AF5"/>
    <w:rsid w:val="00447147"/>
    <w:rsid w:val="004530F1"/>
    <w:rsid w:val="00453145"/>
    <w:rsid w:val="00453DEE"/>
    <w:rsid w:val="00455F7C"/>
    <w:rsid w:val="004601D3"/>
    <w:rsid w:val="004656A4"/>
    <w:rsid w:val="004668D6"/>
    <w:rsid w:val="00470D8E"/>
    <w:rsid w:val="0047123F"/>
    <w:rsid w:val="004713F5"/>
    <w:rsid w:val="00473814"/>
    <w:rsid w:val="00481AC9"/>
    <w:rsid w:val="00481B4E"/>
    <w:rsid w:val="004851D4"/>
    <w:rsid w:val="00490902"/>
    <w:rsid w:val="00490E87"/>
    <w:rsid w:val="00494748"/>
    <w:rsid w:val="00496261"/>
    <w:rsid w:val="004A34F8"/>
    <w:rsid w:val="004B5486"/>
    <w:rsid w:val="004B54E1"/>
    <w:rsid w:val="004B6D6F"/>
    <w:rsid w:val="004B7642"/>
    <w:rsid w:val="004B7A5E"/>
    <w:rsid w:val="004C22C8"/>
    <w:rsid w:val="004C3521"/>
    <w:rsid w:val="004C4928"/>
    <w:rsid w:val="004C5E39"/>
    <w:rsid w:val="004C696A"/>
    <w:rsid w:val="004D66D7"/>
    <w:rsid w:val="004E0B74"/>
    <w:rsid w:val="004E149E"/>
    <w:rsid w:val="004E22B0"/>
    <w:rsid w:val="004E7910"/>
    <w:rsid w:val="004F69CD"/>
    <w:rsid w:val="005002F1"/>
    <w:rsid w:val="00504ABE"/>
    <w:rsid w:val="0050516E"/>
    <w:rsid w:val="00506FB8"/>
    <w:rsid w:val="00513CA8"/>
    <w:rsid w:val="00517DDA"/>
    <w:rsid w:val="005209A5"/>
    <w:rsid w:val="005212A4"/>
    <w:rsid w:val="005232AC"/>
    <w:rsid w:val="0052461D"/>
    <w:rsid w:val="00524F93"/>
    <w:rsid w:val="00532455"/>
    <w:rsid w:val="00535DCF"/>
    <w:rsid w:val="005400D3"/>
    <w:rsid w:val="00541A8B"/>
    <w:rsid w:val="00551C94"/>
    <w:rsid w:val="005554CB"/>
    <w:rsid w:val="0056186A"/>
    <w:rsid w:val="005620EC"/>
    <w:rsid w:val="00563BB6"/>
    <w:rsid w:val="0056573F"/>
    <w:rsid w:val="00566A39"/>
    <w:rsid w:val="00567731"/>
    <w:rsid w:val="00570DD8"/>
    <w:rsid w:val="005710BE"/>
    <w:rsid w:val="005719CF"/>
    <w:rsid w:val="005772CA"/>
    <w:rsid w:val="0058040A"/>
    <w:rsid w:val="0058138B"/>
    <w:rsid w:val="00583A8F"/>
    <w:rsid w:val="00584B1B"/>
    <w:rsid w:val="00590A36"/>
    <w:rsid w:val="005A1284"/>
    <w:rsid w:val="005A4B70"/>
    <w:rsid w:val="005B34DC"/>
    <w:rsid w:val="005C17B1"/>
    <w:rsid w:val="005C4783"/>
    <w:rsid w:val="005C48F0"/>
    <w:rsid w:val="005C4B77"/>
    <w:rsid w:val="005C76B8"/>
    <w:rsid w:val="005C794A"/>
    <w:rsid w:val="005D05C2"/>
    <w:rsid w:val="005D5CE4"/>
    <w:rsid w:val="005D7058"/>
    <w:rsid w:val="005E3DA9"/>
    <w:rsid w:val="005E5C9A"/>
    <w:rsid w:val="005F6AB3"/>
    <w:rsid w:val="005F7C32"/>
    <w:rsid w:val="00600C71"/>
    <w:rsid w:val="0060155E"/>
    <w:rsid w:val="00617DAF"/>
    <w:rsid w:val="006222D9"/>
    <w:rsid w:val="00623E44"/>
    <w:rsid w:val="006271CD"/>
    <w:rsid w:val="00633B43"/>
    <w:rsid w:val="00634CA9"/>
    <w:rsid w:val="006356EF"/>
    <w:rsid w:val="0063694D"/>
    <w:rsid w:val="0064116D"/>
    <w:rsid w:val="006414D7"/>
    <w:rsid w:val="00642A1A"/>
    <w:rsid w:val="006513F3"/>
    <w:rsid w:val="0065285A"/>
    <w:rsid w:val="00654A39"/>
    <w:rsid w:val="006608CA"/>
    <w:rsid w:val="006609E7"/>
    <w:rsid w:val="006614E0"/>
    <w:rsid w:val="00661923"/>
    <w:rsid w:val="00665ADC"/>
    <w:rsid w:val="006668E0"/>
    <w:rsid w:val="00666956"/>
    <w:rsid w:val="00673586"/>
    <w:rsid w:val="00673896"/>
    <w:rsid w:val="0067662D"/>
    <w:rsid w:val="00676BCC"/>
    <w:rsid w:val="00677353"/>
    <w:rsid w:val="00683483"/>
    <w:rsid w:val="00683A8A"/>
    <w:rsid w:val="006853EC"/>
    <w:rsid w:val="0068698F"/>
    <w:rsid w:val="00686F00"/>
    <w:rsid w:val="00694086"/>
    <w:rsid w:val="006A0630"/>
    <w:rsid w:val="006A7114"/>
    <w:rsid w:val="006B1DDA"/>
    <w:rsid w:val="006B2DAA"/>
    <w:rsid w:val="006C3758"/>
    <w:rsid w:val="006C6C41"/>
    <w:rsid w:val="006D6BB6"/>
    <w:rsid w:val="006E0721"/>
    <w:rsid w:val="006E0737"/>
    <w:rsid w:val="006E1408"/>
    <w:rsid w:val="006E46EB"/>
    <w:rsid w:val="006E4C14"/>
    <w:rsid w:val="006E5CAA"/>
    <w:rsid w:val="006E6F02"/>
    <w:rsid w:val="006F4E23"/>
    <w:rsid w:val="006F66A3"/>
    <w:rsid w:val="00703399"/>
    <w:rsid w:val="00703FA4"/>
    <w:rsid w:val="00705BD6"/>
    <w:rsid w:val="00710C59"/>
    <w:rsid w:val="00715C32"/>
    <w:rsid w:val="007161C1"/>
    <w:rsid w:val="00722CA6"/>
    <w:rsid w:val="007239C7"/>
    <w:rsid w:val="0072454C"/>
    <w:rsid w:val="0072498E"/>
    <w:rsid w:val="0072590B"/>
    <w:rsid w:val="00727244"/>
    <w:rsid w:val="00732457"/>
    <w:rsid w:val="00732629"/>
    <w:rsid w:val="00732860"/>
    <w:rsid w:val="00734E84"/>
    <w:rsid w:val="00735B3C"/>
    <w:rsid w:val="00737777"/>
    <w:rsid w:val="00740720"/>
    <w:rsid w:val="0074258B"/>
    <w:rsid w:val="00744F10"/>
    <w:rsid w:val="00750803"/>
    <w:rsid w:val="007528B3"/>
    <w:rsid w:val="007542A0"/>
    <w:rsid w:val="007547A7"/>
    <w:rsid w:val="00755315"/>
    <w:rsid w:val="007575CF"/>
    <w:rsid w:val="00757858"/>
    <w:rsid w:val="0076207D"/>
    <w:rsid w:val="00762881"/>
    <w:rsid w:val="00762B76"/>
    <w:rsid w:val="007674F9"/>
    <w:rsid w:val="007709A9"/>
    <w:rsid w:val="00770B2A"/>
    <w:rsid w:val="00771E74"/>
    <w:rsid w:val="00775099"/>
    <w:rsid w:val="0077535D"/>
    <w:rsid w:val="00777626"/>
    <w:rsid w:val="00782ADC"/>
    <w:rsid w:val="00784880"/>
    <w:rsid w:val="00787799"/>
    <w:rsid w:val="00787EA1"/>
    <w:rsid w:val="00790BF3"/>
    <w:rsid w:val="0079677A"/>
    <w:rsid w:val="007A4F19"/>
    <w:rsid w:val="007A67B9"/>
    <w:rsid w:val="007B19C9"/>
    <w:rsid w:val="007B2C27"/>
    <w:rsid w:val="007B6574"/>
    <w:rsid w:val="007C27BE"/>
    <w:rsid w:val="007C47FE"/>
    <w:rsid w:val="007C48DA"/>
    <w:rsid w:val="007D07DF"/>
    <w:rsid w:val="007D4553"/>
    <w:rsid w:val="007D77CB"/>
    <w:rsid w:val="007E1A78"/>
    <w:rsid w:val="007E7FF4"/>
    <w:rsid w:val="007F0D44"/>
    <w:rsid w:val="007F11F7"/>
    <w:rsid w:val="007F1958"/>
    <w:rsid w:val="00802A25"/>
    <w:rsid w:val="00802B4D"/>
    <w:rsid w:val="00807D13"/>
    <w:rsid w:val="00813E8D"/>
    <w:rsid w:val="0081596A"/>
    <w:rsid w:val="008163B3"/>
    <w:rsid w:val="008168EB"/>
    <w:rsid w:val="00820A71"/>
    <w:rsid w:val="008210D5"/>
    <w:rsid w:val="0082387B"/>
    <w:rsid w:val="00823E29"/>
    <w:rsid w:val="00824881"/>
    <w:rsid w:val="008249E7"/>
    <w:rsid w:val="008266BD"/>
    <w:rsid w:val="00826D66"/>
    <w:rsid w:val="008310A3"/>
    <w:rsid w:val="00832BD3"/>
    <w:rsid w:val="00834703"/>
    <w:rsid w:val="00834721"/>
    <w:rsid w:val="00836574"/>
    <w:rsid w:val="0084383F"/>
    <w:rsid w:val="008460D0"/>
    <w:rsid w:val="008506B4"/>
    <w:rsid w:val="00851DF7"/>
    <w:rsid w:val="00853A73"/>
    <w:rsid w:val="00861904"/>
    <w:rsid w:val="008631C4"/>
    <w:rsid w:val="0086344F"/>
    <w:rsid w:val="00863669"/>
    <w:rsid w:val="00871FB4"/>
    <w:rsid w:val="00877540"/>
    <w:rsid w:val="008836AA"/>
    <w:rsid w:val="008866E5"/>
    <w:rsid w:val="0088791C"/>
    <w:rsid w:val="00887FDE"/>
    <w:rsid w:val="00887FFE"/>
    <w:rsid w:val="008909A0"/>
    <w:rsid w:val="008910E0"/>
    <w:rsid w:val="008942EE"/>
    <w:rsid w:val="00894971"/>
    <w:rsid w:val="00896636"/>
    <w:rsid w:val="008A0D82"/>
    <w:rsid w:val="008A2BD0"/>
    <w:rsid w:val="008A31C8"/>
    <w:rsid w:val="008A4E2E"/>
    <w:rsid w:val="008A639A"/>
    <w:rsid w:val="008A77EC"/>
    <w:rsid w:val="008B457A"/>
    <w:rsid w:val="008C5D7E"/>
    <w:rsid w:val="008C6AD5"/>
    <w:rsid w:val="008C6C11"/>
    <w:rsid w:val="008C70D5"/>
    <w:rsid w:val="008D1C68"/>
    <w:rsid w:val="008D2348"/>
    <w:rsid w:val="008D2659"/>
    <w:rsid w:val="008D3979"/>
    <w:rsid w:val="008D43F9"/>
    <w:rsid w:val="008E0775"/>
    <w:rsid w:val="008E2A5D"/>
    <w:rsid w:val="008F0AF0"/>
    <w:rsid w:val="008F0FCE"/>
    <w:rsid w:val="00902A56"/>
    <w:rsid w:val="0090415E"/>
    <w:rsid w:val="0090497E"/>
    <w:rsid w:val="0091337E"/>
    <w:rsid w:val="00920897"/>
    <w:rsid w:val="00922460"/>
    <w:rsid w:val="00927AB9"/>
    <w:rsid w:val="00936889"/>
    <w:rsid w:val="009423C5"/>
    <w:rsid w:val="00943173"/>
    <w:rsid w:val="00947A19"/>
    <w:rsid w:val="009510BA"/>
    <w:rsid w:val="00952E8A"/>
    <w:rsid w:val="00956E46"/>
    <w:rsid w:val="0095788F"/>
    <w:rsid w:val="00961963"/>
    <w:rsid w:val="00963829"/>
    <w:rsid w:val="00967C57"/>
    <w:rsid w:val="0097061A"/>
    <w:rsid w:val="00975F24"/>
    <w:rsid w:val="00982E1C"/>
    <w:rsid w:val="00991DA6"/>
    <w:rsid w:val="0099306B"/>
    <w:rsid w:val="009948EA"/>
    <w:rsid w:val="00994B8E"/>
    <w:rsid w:val="009952DE"/>
    <w:rsid w:val="00996184"/>
    <w:rsid w:val="009A1596"/>
    <w:rsid w:val="009A685B"/>
    <w:rsid w:val="009B002E"/>
    <w:rsid w:val="009C35D3"/>
    <w:rsid w:val="009C4169"/>
    <w:rsid w:val="009C606A"/>
    <w:rsid w:val="009D05F7"/>
    <w:rsid w:val="009D10E1"/>
    <w:rsid w:val="009D2982"/>
    <w:rsid w:val="009D2FD6"/>
    <w:rsid w:val="009D5759"/>
    <w:rsid w:val="009D5CC9"/>
    <w:rsid w:val="009E198C"/>
    <w:rsid w:val="009E2D0E"/>
    <w:rsid w:val="009E32C2"/>
    <w:rsid w:val="009E3CBB"/>
    <w:rsid w:val="009E69D0"/>
    <w:rsid w:val="009F28A2"/>
    <w:rsid w:val="009F460D"/>
    <w:rsid w:val="009F73E5"/>
    <w:rsid w:val="00A01763"/>
    <w:rsid w:val="00A01E74"/>
    <w:rsid w:val="00A02FAC"/>
    <w:rsid w:val="00A033C4"/>
    <w:rsid w:val="00A0391D"/>
    <w:rsid w:val="00A109E6"/>
    <w:rsid w:val="00A11C4B"/>
    <w:rsid w:val="00A15D13"/>
    <w:rsid w:val="00A24BD1"/>
    <w:rsid w:val="00A318E3"/>
    <w:rsid w:val="00A33847"/>
    <w:rsid w:val="00A462F2"/>
    <w:rsid w:val="00A475E2"/>
    <w:rsid w:val="00A55D6C"/>
    <w:rsid w:val="00A60E96"/>
    <w:rsid w:val="00A624CC"/>
    <w:rsid w:val="00A714A5"/>
    <w:rsid w:val="00A77972"/>
    <w:rsid w:val="00A80DAF"/>
    <w:rsid w:val="00A8136F"/>
    <w:rsid w:val="00A8537C"/>
    <w:rsid w:val="00A858A2"/>
    <w:rsid w:val="00A8791B"/>
    <w:rsid w:val="00A91776"/>
    <w:rsid w:val="00A92AD0"/>
    <w:rsid w:val="00A960F5"/>
    <w:rsid w:val="00A97DE4"/>
    <w:rsid w:val="00AA153B"/>
    <w:rsid w:val="00AA4618"/>
    <w:rsid w:val="00AB3E77"/>
    <w:rsid w:val="00AB40EC"/>
    <w:rsid w:val="00AB7265"/>
    <w:rsid w:val="00AC10A0"/>
    <w:rsid w:val="00AC4058"/>
    <w:rsid w:val="00AC4D20"/>
    <w:rsid w:val="00AD0A27"/>
    <w:rsid w:val="00AD22D2"/>
    <w:rsid w:val="00AD2C14"/>
    <w:rsid w:val="00AD33BA"/>
    <w:rsid w:val="00AE4C27"/>
    <w:rsid w:val="00AF35FC"/>
    <w:rsid w:val="00AF5DA3"/>
    <w:rsid w:val="00AF7652"/>
    <w:rsid w:val="00B001F4"/>
    <w:rsid w:val="00B066A9"/>
    <w:rsid w:val="00B11DD0"/>
    <w:rsid w:val="00B12DFF"/>
    <w:rsid w:val="00B145DE"/>
    <w:rsid w:val="00B17776"/>
    <w:rsid w:val="00B20FB9"/>
    <w:rsid w:val="00B23FA4"/>
    <w:rsid w:val="00B26099"/>
    <w:rsid w:val="00B33B02"/>
    <w:rsid w:val="00B37687"/>
    <w:rsid w:val="00B45FC2"/>
    <w:rsid w:val="00B54EF7"/>
    <w:rsid w:val="00B60176"/>
    <w:rsid w:val="00B612C8"/>
    <w:rsid w:val="00B61D34"/>
    <w:rsid w:val="00B629C2"/>
    <w:rsid w:val="00B66699"/>
    <w:rsid w:val="00B769C2"/>
    <w:rsid w:val="00B776E9"/>
    <w:rsid w:val="00B778A0"/>
    <w:rsid w:val="00B8269B"/>
    <w:rsid w:val="00B84305"/>
    <w:rsid w:val="00B91FE2"/>
    <w:rsid w:val="00BA2470"/>
    <w:rsid w:val="00BB0397"/>
    <w:rsid w:val="00BB345D"/>
    <w:rsid w:val="00BB5B16"/>
    <w:rsid w:val="00BC0F46"/>
    <w:rsid w:val="00BC5CBA"/>
    <w:rsid w:val="00BC6362"/>
    <w:rsid w:val="00BD2FFE"/>
    <w:rsid w:val="00BE00A8"/>
    <w:rsid w:val="00BE0F62"/>
    <w:rsid w:val="00BE5BC7"/>
    <w:rsid w:val="00BF301F"/>
    <w:rsid w:val="00BF3525"/>
    <w:rsid w:val="00BF46EF"/>
    <w:rsid w:val="00C03EC5"/>
    <w:rsid w:val="00C04F09"/>
    <w:rsid w:val="00C04FF6"/>
    <w:rsid w:val="00C064F4"/>
    <w:rsid w:val="00C149D7"/>
    <w:rsid w:val="00C1568E"/>
    <w:rsid w:val="00C168AE"/>
    <w:rsid w:val="00C174D1"/>
    <w:rsid w:val="00C2207F"/>
    <w:rsid w:val="00C227B6"/>
    <w:rsid w:val="00C23C06"/>
    <w:rsid w:val="00C324A1"/>
    <w:rsid w:val="00C363CF"/>
    <w:rsid w:val="00C376BC"/>
    <w:rsid w:val="00C42596"/>
    <w:rsid w:val="00C57194"/>
    <w:rsid w:val="00C60199"/>
    <w:rsid w:val="00C63EB8"/>
    <w:rsid w:val="00C66495"/>
    <w:rsid w:val="00C70656"/>
    <w:rsid w:val="00C76D95"/>
    <w:rsid w:val="00C874C2"/>
    <w:rsid w:val="00C91902"/>
    <w:rsid w:val="00CA07D7"/>
    <w:rsid w:val="00CA239F"/>
    <w:rsid w:val="00CA2A23"/>
    <w:rsid w:val="00CB23D4"/>
    <w:rsid w:val="00CB7FB8"/>
    <w:rsid w:val="00CC1364"/>
    <w:rsid w:val="00CC1CE5"/>
    <w:rsid w:val="00CC3D2B"/>
    <w:rsid w:val="00CC42ED"/>
    <w:rsid w:val="00CD43F6"/>
    <w:rsid w:val="00CE4B10"/>
    <w:rsid w:val="00CE58EE"/>
    <w:rsid w:val="00CE6138"/>
    <w:rsid w:val="00CF169C"/>
    <w:rsid w:val="00CF4751"/>
    <w:rsid w:val="00CF50E3"/>
    <w:rsid w:val="00D0470A"/>
    <w:rsid w:val="00D06E68"/>
    <w:rsid w:val="00D1582D"/>
    <w:rsid w:val="00D1671B"/>
    <w:rsid w:val="00D22777"/>
    <w:rsid w:val="00D27CA7"/>
    <w:rsid w:val="00D314ED"/>
    <w:rsid w:val="00D37891"/>
    <w:rsid w:val="00D43D8A"/>
    <w:rsid w:val="00D461D5"/>
    <w:rsid w:val="00D50ACA"/>
    <w:rsid w:val="00D53499"/>
    <w:rsid w:val="00D5422A"/>
    <w:rsid w:val="00D61555"/>
    <w:rsid w:val="00D6186D"/>
    <w:rsid w:val="00D62D24"/>
    <w:rsid w:val="00D64BF2"/>
    <w:rsid w:val="00D66A25"/>
    <w:rsid w:val="00D73E48"/>
    <w:rsid w:val="00D77D7E"/>
    <w:rsid w:val="00D841A6"/>
    <w:rsid w:val="00D93781"/>
    <w:rsid w:val="00D952EF"/>
    <w:rsid w:val="00DA3779"/>
    <w:rsid w:val="00DA6B41"/>
    <w:rsid w:val="00DB0095"/>
    <w:rsid w:val="00DB29BD"/>
    <w:rsid w:val="00DB4D70"/>
    <w:rsid w:val="00DB532D"/>
    <w:rsid w:val="00DB610F"/>
    <w:rsid w:val="00DB7D9F"/>
    <w:rsid w:val="00DD04BF"/>
    <w:rsid w:val="00DD3CA7"/>
    <w:rsid w:val="00DD7411"/>
    <w:rsid w:val="00DE0472"/>
    <w:rsid w:val="00DE2578"/>
    <w:rsid w:val="00DE3D09"/>
    <w:rsid w:val="00DF015B"/>
    <w:rsid w:val="00DF0D10"/>
    <w:rsid w:val="00E00084"/>
    <w:rsid w:val="00E00DE9"/>
    <w:rsid w:val="00E03528"/>
    <w:rsid w:val="00E046D2"/>
    <w:rsid w:val="00E07086"/>
    <w:rsid w:val="00E10286"/>
    <w:rsid w:val="00E1168D"/>
    <w:rsid w:val="00E11875"/>
    <w:rsid w:val="00E11F3A"/>
    <w:rsid w:val="00E14516"/>
    <w:rsid w:val="00E22328"/>
    <w:rsid w:val="00E30542"/>
    <w:rsid w:val="00E3173B"/>
    <w:rsid w:val="00E32429"/>
    <w:rsid w:val="00E35C34"/>
    <w:rsid w:val="00E3738E"/>
    <w:rsid w:val="00E40054"/>
    <w:rsid w:val="00E406F7"/>
    <w:rsid w:val="00E4270D"/>
    <w:rsid w:val="00E46CC7"/>
    <w:rsid w:val="00E564F0"/>
    <w:rsid w:val="00E61AAA"/>
    <w:rsid w:val="00E63F7E"/>
    <w:rsid w:val="00E705E4"/>
    <w:rsid w:val="00E7252D"/>
    <w:rsid w:val="00E80437"/>
    <w:rsid w:val="00E8062F"/>
    <w:rsid w:val="00E8068A"/>
    <w:rsid w:val="00E80DCD"/>
    <w:rsid w:val="00E8139D"/>
    <w:rsid w:val="00E8323E"/>
    <w:rsid w:val="00E869F8"/>
    <w:rsid w:val="00E90591"/>
    <w:rsid w:val="00E95451"/>
    <w:rsid w:val="00E95DA0"/>
    <w:rsid w:val="00EA1E9C"/>
    <w:rsid w:val="00EA2CB2"/>
    <w:rsid w:val="00EA2EB6"/>
    <w:rsid w:val="00EA39B9"/>
    <w:rsid w:val="00EA67CB"/>
    <w:rsid w:val="00EB14C9"/>
    <w:rsid w:val="00EB63AE"/>
    <w:rsid w:val="00EB6DBD"/>
    <w:rsid w:val="00EC0970"/>
    <w:rsid w:val="00EC2610"/>
    <w:rsid w:val="00EC48A5"/>
    <w:rsid w:val="00EC588E"/>
    <w:rsid w:val="00EC5F6F"/>
    <w:rsid w:val="00EC7375"/>
    <w:rsid w:val="00ED268B"/>
    <w:rsid w:val="00ED2EFE"/>
    <w:rsid w:val="00EE251E"/>
    <w:rsid w:val="00EF2220"/>
    <w:rsid w:val="00EF2A08"/>
    <w:rsid w:val="00EF2D19"/>
    <w:rsid w:val="00F05A50"/>
    <w:rsid w:val="00F13970"/>
    <w:rsid w:val="00F16CC5"/>
    <w:rsid w:val="00F22E1A"/>
    <w:rsid w:val="00F26B0D"/>
    <w:rsid w:val="00F26CBA"/>
    <w:rsid w:val="00F30974"/>
    <w:rsid w:val="00F40C79"/>
    <w:rsid w:val="00F41492"/>
    <w:rsid w:val="00F50461"/>
    <w:rsid w:val="00F50C78"/>
    <w:rsid w:val="00F51457"/>
    <w:rsid w:val="00F53AA3"/>
    <w:rsid w:val="00F55DB1"/>
    <w:rsid w:val="00F616BF"/>
    <w:rsid w:val="00F61E61"/>
    <w:rsid w:val="00F62190"/>
    <w:rsid w:val="00F65517"/>
    <w:rsid w:val="00F67FC4"/>
    <w:rsid w:val="00F70514"/>
    <w:rsid w:val="00F754C4"/>
    <w:rsid w:val="00F758AC"/>
    <w:rsid w:val="00F77A8D"/>
    <w:rsid w:val="00F83D6F"/>
    <w:rsid w:val="00F91414"/>
    <w:rsid w:val="00F93408"/>
    <w:rsid w:val="00F94A66"/>
    <w:rsid w:val="00FA1F30"/>
    <w:rsid w:val="00FB02FF"/>
    <w:rsid w:val="00FB2106"/>
    <w:rsid w:val="00FB2A32"/>
    <w:rsid w:val="00FB4C3F"/>
    <w:rsid w:val="00FC5422"/>
    <w:rsid w:val="00FD3E40"/>
    <w:rsid w:val="00FD4BB5"/>
    <w:rsid w:val="00FD50EB"/>
    <w:rsid w:val="00FE3A68"/>
    <w:rsid w:val="00FE40F4"/>
    <w:rsid w:val="00FE628B"/>
    <w:rsid w:val="00FE664C"/>
    <w:rsid w:val="00FE7562"/>
    <w:rsid w:val="00FF0486"/>
    <w:rsid w:val="00FF0A42"/>
    <w:rsid w:val="00FF7234"/>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D8A"/>
    <w:pPr>
      <w:jc w:val="both"/>
    </w:pPr>
    <w:rPr>
      <w:rFonts w:ascii="Verdana" w:hAnsi="Verdana"/>
      <w:sz w:val="20"/>
      <w:szCs w:val="24"/>
    </w:rPr>
  </w:style>
  <w:style w:type="paragraph" w:styleId="Heading2">
    <w:name w:val="heading 2"/>
    <w:basedOn w:val="Normal"/>
    <w:next w:val="Normal"/>
    <w:link w:val="Heading2Char"/>
    <w:uiPriority w:val="99"/>
    <w:qFormat/>
    <w:locked/>
    <w:rsid w:val="00DF0D1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43D8A"/>
    <w:pPr>
      <w:keepNext/>
      <w:jc w:val="left"/>
      <w:outlineLvl w:val="2"/>
    </w:pPr>
    <w:rPr>
      <w:rFonts w:cs="Arial"/>
      <w:b/>
      <w:bCs/>
      <w:szCs w:val="26"/>
    </w:rPr>
  </w:style>
  <w:style w:type="paragraph" w:styleId="Heading4">
    <w:name w:val="heading 4"/>
    <w:basedOn w:val="Normal"/>
    <w:next w:val="Normal"/>
    <w:link w:val="Heading4Char"/>
    <w:uiPriority w:val="99"/>
    <w:qFormat/>
    <w:locked/>
    <w:rsid w:val="00DF0D10"/>
    <w:pPr>
      <w:keepNext/>
      <w:widowControl w:val="0"/>
      <w:adjustRightInd w:val="0"/>
      <w:spacing w:before="240" w:after="60" w:line="360" w:lineRule="atLeast"/>
      <w:textAlignment w:val="baseline"/>
      <w:outlineLvl w:val="3"/>
    </w:pPr>
    <w:rPr>
      <w:rFonts w:ascii="Times New Roman" w:hAnsi="Times New Roman"/>
      <w:b/>
      <w:bCs/>
      <w:sz w:val="28"/>
      <w:szCs w:val="28"/>
    </w:rPr>
  </w:style>
  <w:style w:type="paragraph" w:styleId="Heading5">
    <w:name w:val="heading 5"/>
    <w:basedOn w:val="Normal"/>
    <w:next w:val="Normal"/>
    <w:link w:val="Heading5Char"/>
    <w:uiPriority w:val="99"/>
    <w:qFormat/>
    <w:locked/>
    <w:rsid w:val="00DF0D10"/>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1A7F0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32457"/>
    <w:rPr>
      <w:rFonts w:ascii="Cambria" w:hAnsi="Cambria" w:cs="Times New Roman"/>
      <w:b/>
      <w:bCs/>
      <w:sz w:val="26"/>
      <w:szCs w:val="26"/>
    </w:rPr>
  </w:style>
  <w:style w:type="character" w:customStyle="1" w:styleId="Heading4Char">
    <w:name w:val="Heading 4 Char"/>
    <w:basedOn w:val="DefaultParagraphFont"/>
    <w:link w:val="Heading4"/>
    <w:uiPriority w:val="99"/>
    <w:locked/>
    <w:rsid w:val="00DF0D10"/>
    <w:rPr>
      <w:rFonts w:eastAsia="Times New Roman" w:cs="Times New Roman"/>
      <w:b/>
      <w:bCs/>
      <w:sz w:val="28"/>
      <w:szCs w:val="28"/>
      <w:lang w:val="hu-HU" w:eastAsia="hu-HU" w:bidi="ar-SA"/>
    </w:rPr>
  </w:style>
  <w:style w:type="character" w:customStyle="1" w:styleId="Heading5Char">
    <w:name w:val="Heading 5 Char"/>
    <w:basedOn w:val="DefaultParagraphFont"/>
    <w:link w:val="Heading5"/>
    <w:uiPriority w:val="99"/>
    <w:semiHidden/>
    <w:locked/>
    <w:rsid w:val="001A7F0D"/>
    <w:rPr>
      <w:rFonts w:ascii="Calibri" w:hAnsi="Calibri" w:cs="Times New Roman"/>
      <w:b/>
      <w:bCs/>
      <w:i/>
      <w:iCs/>
      <w:sz w:val="26"/>
      <w:szCs w:val="26"/>
    </w:rPr>
  </w:style>
  <w:style w:type="paragraph" w:styleId="BalloonText">
    <w:name w:val="Balloon Text"/>
    <w:basedOn w:val="Normal"/>
    <w:link w:val="BalloonTextChar"/>
    <w:uiPriority w:val="99"/>
    <w:rsid w:val="00A858A2"/>
    <w:rPr>
      <w:rFonts w:ascii="Tahoma" w:hAnsi="Tahoma"/>
      <w:sz w:val="16"/>
      <w:szCs w:val="16"/>
    </w:rPr>
  </w:style>
  <w:style w:type="character" w:customStyle="1" w:styleId="BalloonTextChar">
    <w:name w:val="Balloon Text Char"/>
    <w:basedOn w:val="DefaultParagraphFont"/>
    <w:link w:val="BalloonText"/>
    <w:uiPriority w:val="99"/>
    <w:locked/>
    <w:rsid w:val="00A858A2"/>
    <w:rPr>
      <w:rFonts w:ascii="Tahoma" w:hAnsi="Tahoma" w:cs="Times New Roman"/>
      <w:sz w:val="16"/>
    </w:rPr>
  </w:style>
  <w:style w:type="paragraph" w:styleId="Header">
    <w:name w:val="header"/>
    <w:basedOn w:val="Normal"/>
    <w:link w:val="HeaderChar"/>
    <w:uiPriority w:val="99"/>
    <w:rsid w:val="00E00084"/>
    <w:pPr>
      <w:tabs>
        <w:tab w:val="center" w:pos="4536"/>
        <w:tab w:val="right" w:pos="9072"/>
      </w:tabs>
    </w:pPr>
  </w:style>
  <w:style w:type="character" w:customStyle="1" w:styleId="HeaderChar">
    <w:name w:val="Header Char"/>
    <w:basedOn w:val="DefaultParagraphFont"/>
    <w:link w:val="Header"/>
    <w:uiPriority w:val="99"/>
    <w:semiHidden/>
    <w:locked/>
    <w:rsid w:val="00732457"/>
    <w:rPr>
      <w:rFonts w:ascii="Verdana" w:hAnsi="Verdana" w:cs="Times New Roman"/>
      <w:sz w:val="24"/>
      <w:szCs w:val="24"/>
    </w:rPr>
  </w:style>
  <w:style w:type="paragraph" w:styleId="Footer">
    <w:name w:val="footer"/>
    <w:basedOn w:val="Normal"/>
    <w:link w:val="FooterChar"/>
    <w:uiPriority w:val="99"/>
    <w:rsid w:val="00E00084"/>
    <w:pPr>
      <w:tabs>
        <w:tab w:val="center" w:pos="4536"/>
        <w:tab w:val="right" w:pos="9072"/>
      </w:tabs>
    </w:pPr>
  </w:style>
  <w:style w:type="character" w:customStyle="1" w:styleId="FooterChar">
    <w:name w:val="Footer Char"/>
    <w:basedOn w:val="DefaultParagraphFont"/>
    <w:link w:val="Footer"/>
    <w:uiPriority w:val="99"/>
    <w:locked/>
    <w:rsid w:val="002B7F71"/>
    <w:rPr>
      <w:rFonts w:ascii="Verdana" w:hAnsi="Verdana" w:cs="Times New Roman"/>
      <w:sz w:val="24"/>
      <w:szCs w:val="24"/>
    </w:rPr>
  </w:style>
  <w:style w:type="character" w:styleId="Hyperlink">
    <w:name w:val="Hyperlink"/>
    <w:basedOn w:val="DefaultParagraphFont"/>
    <w:uiPriority w:val="99"/>
    <w:rsid w:val="00563BB6"/>
    <w:rPr>
      <w:rFonts w:cs="Times New Roman"/>
      <w:color w:val="0000FF"/>
      <w:u w:val="single"/>
    </w:rPr>
  </w:style>
  <w:style w:type="paragraph" w:customStyle="1" w:styleId="BasicParagraph">
    <w:name w:val="[Basic Paragraph]"/>
    <w:basedOn w:val="Normal"/>
    <w:uiPriority w:val="99"/>
    <w:rsid w:val="00C42596"/>
    <w:pPr>
      <w:autoSpaceDE w:val="0"/>
      <w:autoSpaceDN w:val="0"/>
      <w:adjustRightInd w:val="0"/>
      <w:spacing w:line="288" w:lineRule="auto"/>
      <w:textAlignment w:val="center"/>
    </w:pPr>
    <w:rPr>
      <w:color w:val="000000"/>
      <w:lang w:val="en-US"/>
    </w:rPr>
  </w:style>
  <w:style w:type="paragraph" w:customStyle="1" w:styleId="Adriatiqfaxdetails">
    <w:name w:val="Adriatiq fax details"/>
    <w:uiPriority w:val="99"/>
    <w:rsid w:val="001B185B"/>
    <w:pPr>
      <w:tabs>
        <w:tab w:val="left" w:pos="1247"/>
        <w:tab w:val="left" w:pos="4763"/>
        <w:tab w:val="left" w:pos="6010"/>
      </w:tabs>
      <w:spacing w:line="360" w:lineRule="exact"/>
    </w:pPr>
    <w:rPr>
      <w:rFonts w:ascii="FilosofiaCE" w:hAnsi="FilosofiaCE"/>
      <w:spacing w:val="4"/>
      <w:szCs w:val="20"/>
    </w:rPr>
  </w:style>
  <w:style w:type="paragraph" w:customStyle="1" w:styleId="Adriatiqfaxassignment">
    <w:name w:val="Adriatiq fax assignment"/>
    <w:basedOn w:val="Adriatiqfaxdetails"/>
    <w:uiPriority w:val="99"/>
    <w:rsid w:val="001B185B"/>
    <w:pPr>
      <w:spacing w:line="220" w:lineRule="exact"/>
    </w:pPr>
    <w:rPr>
      <w:sz w:val="18"/>
    </w:rPr>
  </w:style>
  <w:style w:type="paragraph" w:styleId="DocumentMap">
    <w:name w:val="Document Map"/>
    <w:basedOn w:val="Normal"/>
    <w:link w:val="DocumentMapChar"/>
    <w:uiPriority w:val="99"/>
    <w:semiHidden/>
    <w:rsid w:val="008C6AD5"/>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locked/>
    <w:rsid w:val="00732457"/>
    <w:rPr>
      <w:rFonts w:cs="Times New Roman"/>
      <w:sz w:val="2"/>
    </w:rPr>
  </w:style>
  <w:style w:type="table" w:styleId="TableGrid">
    <w:name w:val="Table Grid"/>
    <w:basedOn w:val="TableNormal"/>
    <w:uiPriority w:val="99"/>
    <w:locked/>
    <w:rsid w:val="00E869F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4A34F8"/>
    <w:pPr>
      <w:spacing w:before="100" w:beforeAutospacing="1" w:after="100" w:afterAutospacing="1"/>
      <w:jc w:val="left"/>
    </w:pPr>
    <w:rPr>
      <w:rFonts w:ascii="Times New Roman" w:hAnsi="Times New Roman"/>
      <w:sz w:val="24"/>
    </w:rPr>
  </w:style>
  <w:style w:type="character" w:customStyle="1" w:styleId="PlainTextChar">
    <w:name w:val="Plain Text Char"/>
    <w:basedOn w:val="DefaultParagraphFont"/>
    <w:link w:val="PlainText"/>
    <w:uiPriority w:val="99"/>
    <w:locked/>
    <w:rsid w:val="004A34F8"/>
    <w:rPr>
      <w:rFonts w:cs="Times New Roman"/>
      <w:sz w:val="24"/>
      <w:szCs w:val="24"/>
    </w:rPr>
  </w:style>
  <w:style w:type="paragraph" w:styleId="BodyText">
    <w:name w:val="Body Text"/>
    <w:basedOn w:val="Normal"/>
    <w:link w:val="BodyTextChar"/>
    <w:uiPriority w:val="99"/>
    <w:rsid w:val="00DF0D10"/>
    <w:pPr>
      <w:spacing w:after="120"/>
      <w:jc w:val="left"/>
    </w:pPr>
    <w:rPr>
      <w:rFonts w:ascii="Times New Roman" w:hAnsi="Times New Roman"/>
      <w:sz w:val="24"/>
      <w:szCs w:val="20"/>
    </w:rPr>
  </w:style>
  <w:style w:type="character" w:customStyle="1" w:styleId="BodyTextChar">
    <w:name w:val="Body Text Char"/>
    <w:basedOn w:val="DefaultParagraphFont"/>
    <w:link w:val="BodyText"/>
    <w:uiPriority w:val="99"/>
    <w:locked/>
    <w:rsid w:val="00DF0D10"/>
    <w:rPr>
      <w:rFonts w:eastAsia="Times New Roman" w:cs="Times New Roman"/>
      <w:sz w:val="24"/>
      <w:lang w:val="hu-HU" w:eastAsia="hu-HU" w:bidi="ar-SA"/>
    </w:rPr>
  </w:style>
  <w:style w:type="paragraph" w:styleId="BodyText2">
    <w:name w:val="Body Text 2"/>
    <w:aliases w:val="Szövegtörzs 2 Okean"/>
    <w:basedOn w:val="Normal"/>
    <w:link w:val="BodyText2Char"/>
    <w:uiPriority w:val="99"/>
    <w:rsid w:val="00DF0D10"/>
    <w:pPr>
      <w:widowControl w:val="0"/>
      <w:adjustRightInd w:val="0"/>
      <w:spacing w:after="120" w:line="480" w:lineRule="auto"/>
      <w:textAlignment w:val="baseline"/>
    </w:pPr>
    <w:rPr>
      <w:rFonts w:ascii="Times New Roman" w:hAnsi="Times New Roman"/>
      <w:szCs w:val="20"/>
    </w:rPr>
  </w:style>
  <w:style w:type="character" w:customStyle="1" w:styleId="BodyText2Char">
    <w:name w:val="Body Text 2 Char"/>
    <w:aliases w:val="Szövegtörzs 2 Okean Char"/>
    <w:basedOn w:val="DefaultParagraphFont"/>
    <w:link w:val="BodyText2"/>
    <w:uiPriority w:val="99"/>
    <w:locked/>
    <w:rsid w:val="00DF0D10"/>
    <w:rPr>
      <w:rFonts w:eastAsia="Times New Roman" w:cs="Times New Roman"/>
      <w:lang w:val="hu-HU" w:eastAsia="hu-HU" w:bidi="ar-SA"/>
    </w:rPr>
  </w:style>
  <w:style w:type="paragraph" w:styleId="Title">
    <w:name w:val="Title"/>
    <w:basedOn w:val="Normal"/>
    <w:next w:val="Subtitle"/>
    <w:link w:val="TitleChar"/>
    <w:uiPriority w:val="99"/>
    <w:qFormat/>
    <w:locked/>
    <w:rsid w:val="00DF0D10"/>
    <w:pPr>
      <w:suppressAutoHyphens/>
      <w:spacing w:line="360" w:lineRule="auto"/>
      <w:ind w:right="28"/>
      <w:jc w:val="center"/>
    </w:pPr>
    <w:rPr>
      <w:rFonts w:ascii="Times New Roman" w:hAnsi="Times New Roman"/>
      <w:b/>
      <w:sz w:val="28"/>
      <w:szCs w:val="20"/>
    </w:rPr>
  </w:style>
  <w:style w:type="character" w:customStyle="1" w:styleId="TitleChar">
    <w:name w:val="Title Char"/>
    <w:basedOn w:val="DefaultParagraphFont"/>
    <w:link w:val="Title"/>
    <w:uiPriority w:val="99"/>
    <w:locked/>
    <w:rsid w:val="00DF0D10"/>
    <w:rPr>
      <w:rFonts w:eastAsia="Times New Roman" w:cs="Times New Roman"/>
      <w:b/>
      <w:sz w:val="28"/>
      <w:lang w:val="hu-HU" w:eastAsia="hu-HU" w:bidi="ar-SA"/>
    </w:rPr>
  </w:style>
  <w:style w:type="paragraph" w:styleId="BodyTextIndent">
    <w:name w:val="Body Text Indent"/>
    <w:basedOn w:val="Normal"/>
    <w:link w:val="BodyTextIndentChar"/>
    <w:uiPriority w:val="99"/>
    <w:rsid w:val="00DF0D10"/>
    <w:pPr>
      <w:widowControl w:val="0"/>
      <w:adjustRightInd w:val="0"/>
      <w:spacing w:after="120" w:line="360" w:lineRule="atLeast"/>
      <w:ind w:left="283"/>
      <w:textAlignment w:val="baseline"/>
    </w:pPr>
    <w:rPr>
      <w:rFonts w:ascii="Times New Roman" w:hAnsi="Times New Roman"/>
      <w:szCs w:val="20"/>
    </w:rPr>
  </w:style>
  <w:style w:type="character" w:customStyle="1" w:styleId="BodyTextIndentChar">
    <w:name w:val="Body Text Indent Char"/>
    <w:basedOn w:val="DefaultParagraphFont"/>
    <w:link w:val="BodyTextIndent"/>
    <w:uiPriority w:val="99"/>
    <w:locked/>
    <w:rsid w:val="00DF0D10"/>
    <w:rPr>
      <w:rFonts w:eastAsia="Times New Roman" w:cs="Times New Roman"/>
      <w:lang w:val="hu-HU" w:eastAsia="hu-HU" w:bidi="ar-SA"/>
    </w:rPr>
  </w:style>
  <w:style w:type="paragraph" w:styleId="Subtitle">
    <w:name w:val="Subtitle"/>
    <w:basedOn w:val="Normal"/>
    <w:link w:val="SubtitleChar"/>
    <w:uiPriority w:val="99"/>
    <w:qFormat/>
    <w:locked/>
    <w:rsid w:val="00DF0D10"/>
    <w:pPr>
      <w:widowControl w:val="0"/>
      <w:adjustRightInd w:val="0"/>
      <w:spacing w:after="60" w:line="360" w:lineRule="atLeast"/>
      <w:jc w:val="center"/>
      <w:textAlignment w:val="baseline"/>
      <w:outlineLvl w:val="1"/>
    </w:pPr>
    <w:rPr>
      <w:rFonts w:ascii="Arial" w:hAnsi="Arial" w:cs="Arial"/>
      <w:sz w:val="24"/>
    </w:rPr>
  </w:style>
  <w:style w:type="character" w:customStyle="1" w:styleId="SubtitleChar">
    <w:name w:val="Subtitle Char"/>
    <w:basedOn w:val="DefaultParagraphFont"/>
    <w:link w:val="Subtitle"/>
    <w:uiPriority w:val="99"/>
    <w:locked/>
    <w:rsid w:val="00DF0D10"/>
    <w:rPr>
      <w:rFonts w:ascii="Arial" w:hAnsi="Arial" w:cs="Arial"/>
      <w:sz w:val="24"/>
      <w:szCs w:val="24"/>
      <w:lang w:val="hu-HU" w:eastAsia="hu-HU" w:bidi="ar-SA"/>
    </w:rPr>
  </w:style>
  <w:style w:type="paragraph" w:customStyle="1" w:styleId="Norml13pt">
    <w:name w:val="Normál + 13 pt"/>
    <w:basedOn w:val="Normal"/>
    <w:uiPriority w:val="99"/>
    <w:rsid w:val="00DF0D10"/>
    <w:pPr>
      <w:widowControl w:val="0"/>
      <w:adjustRightInd w:val="0"/>
      <w:spacing w:line="360" w:lineRule="atLeast"/>
      <w:textAlignment w:val="baseline"/>
    </w:pPr>
    <w:rPr>
      <w:rFonts w:ascii="Times New Roman" w:hAnsi="Times New Roman"/>
      <w:sz w:val="26"/>
      <w:szCs w:val="26"/>
    </w:rPr>
  </w:style>
  <w:style w:type="paragraph" w:styleId="NormalWeb">
    <w:name w:val="Normal (Web)"/>
    <w:basedOn w:val="Normal"/>
    <w:uiPriority w:val="99"/>
    <w:rsid w:val="008C5D7E"/>
    <w:pPr>
      <w:spacing w:before="100" w:beforeAutospacing="1" w:after="100" w:afterAutospacing="1"/>
      <w:jc w:val="left"/>
    </w:pPr>
    <w:rPr>
      <w:rFonts w:ascii="Times New Roman" w:hAnsi="Times New Roman"/>
      <w:sz w:val="24"/>
    </w:rPr>
  </w:style>
  <w:style w:type="paragraph" w:customStyle="1" w:styleId="standard">
    <w:name w:val="standard"/>
    <w:basedOn w:val="Normal"/>
    <w:uiPriority w:val="99"/>
    <w:rsid w:val="008C5D7E"/>
    <w:pPr>
      <w:suppressAutoHyphens/>
      <w:jc w:val="left"/>
    </w:pPr>
    <w:rPr>
      <w:rFonts w:ascii="&amp;#39" w:hAnsi="&amp;#39"/>
      <w:sz w:val="24"/>
      <w:lang w:eastAsia="ar-SA"/>
    </w:rPr>
  </w:style>
  <w:style w:type="paragraph" w:styleId="ListParagraph">
    <w:name w:val="List Paragraph"/>
    <w:basedOn w:val="Normal"/>
    <w:uiPriority w:val="99"/>
    <w:qFormat/>
    <w:rsid w:val="008C5D7E"/>
    <w:pPr>
      <w:ind w:left="720"/>
      <w:contextualSpacing/>
      <w:jc w:val="left"/>
    </w:pPr>
    <w:rPr>
      <w:rFonts w:ascii="Times New Roman" w:hAnsi="Times New Roman"/>
      <w:color w:val="000000"/>
      <w:sz w:val="22"/>
      <w:szCs w:val="22"/>
    </w:rPr>
  </w:style>
  <w:style w:type="character" w:styleId="CommentReference">
    <w:name w:val="annotation reference"/>
    <w:basedOn w:val="DefaultParagraphFont"/>
    <w:uiPriority w:val="99"/>
    <w:semiHidden/>
    <w:rsid w:val="002C02BD"/>
    <w:rPr>
      <w:rFonts w:cs="Times New Roman"/>
      <w:sz w:val="16"/>
      <w:szCs w:val="16"/>
    </w:rPr>
  </w:style>
  <w:style w:type="paragraph" w:styleId="CommentText">
    <w:name w:val="annotation text"/>
    <w:basedOn w:val="Normal"/>
    <w:link w:val="CommentTextChar"/>
    <w:uiPriority w:val="99"/>
    <w:semiHidden/>
    <w:rsid w:val="002C02BD"/>
    <w:rPr>
      <w:szCs w:val="20"/>
    </w:rPr>
  </w:style>
  <w:style w:type="character" w:customStyle="1" w:styleId="CommentTextChar">
    <w:name w:val="Comment Text Char"/>
    <w:basedOn w:val="DefaultParagraphFont"/>
    <w:link w:val="CommentText"/>
    <w:uiPriority w:val="99"/>
    <w:semiHidden/>
    <w:locked/>
    <w:rsid w:val="002C02BD"/>
    <w:rPr>
      <w:rFonts w:ascii="Verdana" w:hAnsi="Verdana" w:cs="Times New Roman"/>
      <w:sz w:val="20"/>
      <w:szCs w:val="20"/>
    </w:rPr>
  </w:style>
  <w:style w:type="paragraph" w:styleId="CommentSubject">
    <w:name w:val="annotation subject"/>
    <w:basedOn w:val="CommentText"/>
    <w:next w:val="CommentText"/>
    <w:link w:val="CommentSubjectChar"/>
    <w:uiPriority w:val="99"/>
    <w:semiHidden/>
    <w:rsid w:val="002C02BD"/>
    <w:rPr>
      <w:b/>
      <w:bCs/>
    </w:rPr>
  </w:style>
  <w:style w:type="character" w:customStyle="1" w:styleId="CommentSubjectChar">
    <w:name w:val="Comment Subject Char"/>
    <w:basedOn w:val="CommentTextChar"/>
    <w:link w:val="CommentSubject"/>
    <w:uiPriority w:val="99"/>
    <w:semiHidden/>
    <w:locked/>
    <w:rsid w:val="002C02BD"/>
    <w:rPr>
      <w:b/>
      <w:bCs/>
    </w:rPr>
  </w:style>
  <w:style w:type="character" w:styleId="PageNumber">
    <w:name w:val="page number"/>
    <w:basedOn w:val="DefaultParagraphFont"/>
    <w:uiPriority w:val="99"/>
    <w:rsid w:val="00956E4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eter.tordai@tpf.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139</TotalTime>
  <Pages>10</Pages>
  <Words>2439</Words>
  <Characters>16831</Characters>
  <Application>Microsoft Office Outlook</Application>
  <DocSecurity>0</DocSecurity>
  <Lines>0</Lines>
  <Paragraphs>0</Paragraphs>
  <ScaleCrop>false</ScaleCrop>
  <Company>KSZF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Feladó neve:</dc:title>
  <dc:subject/>
  <dc:creator>Miklós Bernadett</dc:creator>
  <cp:keywords/>
  <dc:description/>
  <cp:lastModifiedBy>eujlaki</cp:lastModifiedBy>
  <cp:revision>11</cp:revision>
  <cp:lastPrinted>2013-06-21T09:24:00Z</cp:lastPrinted>
  <dcterms:created xsi:type="dcterms:W3CDTF">2013-06-18T09:57:00Z</dcterms:created>
  <dcterms:modified xsi:type="dcterms:W3CDTF">2013-06-21T11:11:00Z</dcterms:modified>
</cp:coreProperties>
</file>